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center"/>
        <w:rPr>
          <w:b/>
          <w:bCs/>
          <w:lang w:val="pt-BR"/>
        </w:rPr>
      </w:pPr>
      <w:r>
        <w:rPr>
          <w:b/>
          <w:bCs/>
          <w:lang w:val="pt-BR"/>
        </w:rPr>
      </w:r>
    </w:p>
    <w:p>
      <w:pPr>
        <w:pStyle w:val="LO-normal"/>
        <w:jc w:val="center"/>
        <w:rPr>
          <w:rFonts w:ascii="Times New Roman" w:hAnsi="Times New Roman"/>
          <w:sz w:val="24"/>
          <w:szCs w:val="24"/>
        </w:rPr>
      </w:pPr>
      <w:r>
        <w:rPr>
          <w:rFonts w:ascii="Times New Roman" w:hAnsi="Times New Roman"/>
          <w:b/>
          <w:bCs/>
          <w:sz w:val="24"/>
          <w:szCs w:val="24"/>
          <w:lang w:val="pt-BR"/>
        </w:rPr>
        <w:t>EDITAL N° XXX/</w:t>
      </w:r>
      <w:r>
        <w:rPr>
          <w:rFonts w:ascii="Times New Roman" w:hAnsi="Times New Roman"/>
          <w:b/>
          <w:color w:val="000000"/>
          <w:sz w:val="24"/>
          <w:szCs w:val="24"/>
          <w:lang w:val="pt-BR"/>
        </w:rPr>
        <w:t xml:space="preserve"> PROPEPG/UFFS/2026</w:t>
      </w:r>
    </w:p>
    <w:p>
      <w:pPr>
        <w:pStyle w:val="Standard"/>
        <w:jc w:val="center"/>
        <w:rPr>
          <w:rFonts w:cs="Arial"/>
          <w:b/>
          <w:bCs/>
        </w:rPr>
      </w:pPr>
      <w:r>
        <w:rPr>
          <w:rFonts w:cs="Arial"/>
          <w:b/>
          <w:bCs/>
        </w:rPr>
      </w:r>
    </w:p>
    <w:p>
      <w:pPr>
        <w:pStyle w:val="Standard"/>
        <w:jc w:val="center"/>
        <w:rPr>
          <w:rFonts w:ascii="Times New Roman" w:hAnsi="Times New Roman"/>
        </w:rPr>
      </w:pPr>
      <w:r>
        <w:rPr>
          <w:rFonts w:cs="Arial" w:ascii="Times New Roman" w:hAnsi="Times New Roman"/>
          <w:b/>
          <w:bCs/>
        </w:rPr>
        <w:t xml:space="preserve">SELEÇÃO DE CANDIDATOS PARA O CURSO DE PÓS-GRADUAÇÃO </w:t>
      </w:r>
      <w:r>
        <w:rPr>
          <w:rFonts w:cs="Arial" w:ascii="Times New Roman" w:hAnsi="Times New Roman"/>
          <w:b/>
          <w:bCs/>
          <w:i/>
          <w:iCs/>
        </w:rPr>
        <w:t>LATO SENSU</w:t>
      </w:r>
      <w:r>
        <w:rPr>
          <w:rFonts w:cs="Arial" w:ascii="Times New Roman" w:hAnsi="Times New Roman"/>
          <w:b/>
          <w:bCs/>
        </w:rPr>
        <w:t xml:space="preserve"> EM </w:t>
      </w:r>
      <w:r>
        <w:rPr>
          <w:rFonts w:cs="Arial" w:ascii="Times New Roman" w:hAnsi="Times New Roman"/>
          <w:b/>
          <w:bCs/>
          <w:shd w:fill="FFFF00" w:val="clear"/>
        </w:rPr>
        <w:t>GESTÃO, INOVAÇÃO E NEGÓCIOS NO COOPERATIVISMO</w:t>
      </w:r>
    </w:p>
    <w:p>
      <w:pPr>
        <w:pStyle w:val="Standard"/>
        <w:jc w:val="both"/>
        <w:rPr>
          <w:rFonts w:ascii="Times New Roman" w:hAnsi="Times New Roman"/>
        </w:rPr>
      </w:pPr>
      <w:r>
        <w:rPr>
          <w:rFonts w:cs="Arial" w:ascii="Times New Roman" w:hAnsi="Times New Roman"/>
          <w:color w:val="000000"/>
        </w:rPr>
        <w:t>O PRÓ-REITOR DE PESQUISA E PÓS-GRADUAÇÃO DA UNIVERSIDADE FEDERAL DA FRONTEIRA SUL (UFFS), no uso de suas atribuições legais, conferidas pela Portaria Nº 3885/GR/UFFS/2025, torna público o processo seletivo de candidatos às vagas para o Curso de Pós-graduação</w:t>
      </w:r>
      <w:r>
        <w:rPr>
          <w:rFonts w:cs="Arial" w:ascii="Times New Roman" w:hAnsi="Times New Roman"/>
          <w:i/>
          <w:color w:val="000000"/>
        </w:rPr>
        <w:t xml:space="preserve"> Lato Sensu </w:t>
      </w:r>
      <w:r>
        <w:rPr>
          <w:rFonts w:cs="Arial" w:ascii="Times New Roman" w:hAnsi="Times New Roman"/>
          <w:shd w:fill="FFFF00" w:val="clear"/>
        </w:rPr>
        <w:t>em Gestão, Inovação e Negócios no Cooperativismo, para ingresso em março de 2026</w:t>
      </w:r>
      <w:r>
        <w:rPr>
          <w:rFonts w:cs="Arial" w:ascii="Times New Roman" w:hAnsi="Times New Roman"/>
        </w:rPr>
        <w:t>, conforme descrito a seguir:</w:t>
      </w:r>
    </w:p>
    <w:p>
      <w:pPr>
        <w:pStyle w:val="Standard"/>
        <w:spacing w:lineRule="auto" w:line="240" w:before="0" w:after="0"/>
        <w:jc w:val="both"/>
        <w:rPr>
          <w:rFonts w:ascii="Times New Roman" w:hAnsi="Times New Roman"/>
        </w:rPr>
      </w:pPr>
      <w:r>
        <w:rPr>
          <w:rFonts w:cs="Arial" w:ascii="Times New Roman" w:hAnsi="Times New Roman"/>
          <w:b/>
          <w:bCs/>
        </w:rPr>
        <w:t>1 DO PÚBLICO ALVO</w:t>
      </w:r>
    </w:p>
    <w:p>
      <w:pPr>
        <w:pStyle w:val="Default"/>
        <w:jc w:val="both"/>
        <w:rPr>
          <w:rFonts w:ascii="Times New Roman" w:hAnsi="Times New Roman"/>
        </w:rPr>
      </w:pPr>
      <w:r>
        <w:rPr>
          <w:rFonts w:cs="Arial"/>
          <w:b/>
          <w:bCs/>
        </w:rPr>
        <w:t>1.1</w:t>
      </w:r>
      <w:r>
        <w:rPr>
          <w:rFonts w:cs="Arial"/>
        </w:rPr>
        <w:t xml:space="preserve"> </w:t>
      </w:r>
      <w:r>
        <w:rPr>
          <w:rFonts w:cs="Arial"/>
          <w:shd w:fill="FFFF00" w:val="clear"/>
        </w:rPr>
        <w:t xml:space="preserve">O curso de Pós-graduação </w:t>
      </w:r>
      <w:r>
        <w:rPr>
          <w:rFonts w:cs="Arial"/>
          <w:i/>
          <w:iCs/>
          <w:shd w:fill="FFFF00" w:val="clear"/>
        </w:rPr>
        <w:t>Lato Sensu</w:t>
      </w:r>
      <w:r>
        <w:rPr>
          <w:rFonts w:cs="Arial"/>
          <w:shd w:fill="FFFF00" w:val="clear"/>
        </w:rPr>
        <w:t xml:space="preserve"> em Gestão, Inovação e Negócios no Cooperativismo é direcionado para profissionais graduados preferencialmente em áreas relacionadas à gestão, economia, ciências sociais, agrárias, administração, direito, engenharia de produção ou áreas afins, que atuam ou desejam atuar no fortalecimento e desenvolvimento de cooperativas, incluindo gestores, dirigentes, conselheiros, técnicos e colaboradores de organizações cooperativas.</w:t>
      </w:r>
    </w:p>
    <w:p>
      <w:pPr>
        <w:pStyle w:val="Default"/>
        <w:jc w:val="both"/>
        <w:rPr>
          <w:rFonts w:cs="Arial"/>
        </w:rPr>
      </w:pPr>
      <w:r>
        <w:rPr>
          <w:rFonts w:cs="Arial"/>
        </w:rPr>
      </w:r>
    </w:p>
    <w:p>
      <w:pPr>
        <w:pStyle w:val="Standard"/>
        <w:spacing w:lineRule="auto" w:line="240" w:before="0" w:after="0"/>
        <w:jc w:val="both"/>
        <w:rPr>
          <w:rFonts w:ascii="Times New Roman" w:hAnsi="Times New Roman"/>
        </w:rPr>
      </w:pPr>
      <w:r>
        <w:rPr>
          <w:rFonts w:cs="Arial" w:ascii="Times New Roman" w:hAnsi="Times New Roman"/>
          <w:b/>
          <w:bCs/>
        </w:rPr>
        <w:t>2 DO CURSO, DO LOCAL DE OFERTA E DAS VAGAS</w:t>
      </w:r>
    </w:p>
    <w:p>
      <w:pPr>
        <w:pStyle w:val="Standard"/>
        <w:spacing w:lineRule="auto" w:line="240" w:before="0" w:after="0"/>
        <w:jc w:val="both"/>
        <w:rPr>
          <w:rFonts w:ascii="Times New Roman" w:hAnsi="Times New Roman"/>
        </w:rPr>
      </w:pPr>
      <w:r>
        <w:rPr>
          <w:rFonts w:cs="Arial" w:ascii="Times New Roman" w:hAnsi="Times New Roman"/>
          <w:b/>
          <w:bCs/>
        </w:rPr>
        <w:t>2.1</w:t>
      </w:r>
      <w:r>
        <w:rPr>
          <w:rFonts w:cs="Arial" w:ascii="Times New Roman" w:hAnsi="Times New Roman"/>
        </w:rPr>
        <w:t xml:space="preserve"> O Curso de Pós-Graduação </w:t>
      </w:r>
      <w:r>
        <w:rPr>
          <w:rFonts w:cs="Arial" w:ascii="Times New Roman" w:hAnsi="Times New Roman"/>
          <w:i/>
          <w:iCs/>
        </w:rPr>
        <w:t>Lato Sensu</w:t>
      </w:r>
      <w:r>
        <w:rPr>
          <w:rFonts w:cs="Arial" w:ascii="Times New Roman" w:hAnsi="Times New Roman"/>
        </w:rPr>
        <w:t xml:space="preserve"> </w:t>
      </w:r>
      <w:r>
        <w:rPr>
          <w:rFonts w:cs="Arial" w:ascii="Times New Roman" w:hAnsi="Times New Roman"/>
          <w:shd w:fill="FFFF00" w:val="clear"/>
        </w:rPr>
        <w:t>em Gestão, Inovação e Negócios no Cooperativismo</w:t>
      </w:r>
      <w:r>
        <w:rPr>
          <w:rFonts w:cs="Arial" w:ascii="Times New Roman" w:hAnsi="Times New Roman"/>
        </w:rPr>
        <w:t xml:space="preserve">, disponibiliza </w:t>
      </w:r>
      <w:r>
        <w:rPr>
          <w:rFonts w:cs="Arial" w:ascii="Times New Roman" w:hAnsi="Times New Roman"/>
          <w:shd w:fill="FFFF00" w:val="clear"/>
        </w:rPr>
        <w:t>40 vagas</w:t>
      </w:r>
      <w:r>
        <w:rPr>
          <w:rFonts w:cs="Arial" w:ascii="Times New Roman" w:hAnsi="Times New Roman"/>
        </w:rPr>
        <w:t xml:space="preserve">, para oferta na UFFS, Campus </w:t>
      </w:r>
      <w:r>
        <w:rPr>
          <w:rFonts w:cs="Arial" w:ascii="Times New Roman" w:hAnsi="Times New Roman"/>
          <w:shd w:fill="FFFF00" w:val="clear"/>
        </w:rPr>
        <w:t>Chapecó-SC</w:t>
      </w:r>
      <w:r>
        <w:rPr>
          <w:rFonts w:cs="Arial" w:ascii="Times New Roman" w:hAnsi="Times New Roman"/>
        </w:rPr>
        <w:t>, com as aulas presenciais no seguinte local:</w:t>
      </w:r>
    </w:p>
    <w:tbl>
      <w:tblPr>
        <w:tblW w:w="8963" w:type="dxa"/>
        <w:jc w:val="left"/>
        <w:tblInd w:w="156" w:type="dxa"/>
        <w:tblLayout w:type="fixed"/>
        <w:tblCellMar>
          <w:top w:w="0" w:type="dxa"/>
          <w:left w:w="108" w:type="dxa"/>
          <w:bottom w:w="0" w:type="dxa"/>
          <w:right w:w="108" w:type="dxa"/>
        </w:tblCellMar>
        <w:tblLook w:firstRow="0" w:noVBand="0" w:lastRow="0" w:firstColumn="0" w:lastColumn="0" w:noHBand="0" w:val="0000"/>
      </w:tblPr>
      <w:tblGrid>
        <w:gridCol w:w="6762"/>
        <w:gridCol w:w="2200"/>
      </w:tblGrid>
      <w:tr>
        <w:trPr/>
        <w:tc>
          <w:tcPr>
            <w:tcW w:w="6762" w:type="dxa"/>
            <w:tcBorders>
              <w:top w:val="single" w:sz="6" w:space="0" w:color="000000"/>
              <w:left w:val="single" w:sz="6" w:space="0" w:color="000000"/>
              <w:bottom w:val="single" w:sz="6" w:space="0" w:color="000000"/>
            </w:tcBorders>
          </w:tcPr>
          <w:p>
            <w:pPr>
              <w:pStyle w:val="LO-normal"/>
              <w:widowControl w:val="false"/>
              <w:spacing w:lineRule="auto" w:line="240" w:before="240" w:after="240"/>
              <w:jc w:val="center"/>
              <w:rPr>
                <w:rFonts w:ascii="Times New Roman" w:hAnsi="Times New Roman"/>
                <w:b w:val="false"/>
                <w:bCs w:val="false"/>
              </w:rPr>
            </w:pPr>
            <w:r>
              <w:rPr>
                <w:rFonts w:ascii="Times New Roman" w:hAnsi="Times New Roman"/>
                <w:b w:val="false"/>
                <w:bCs w:val="false"/>
                <w:color w:val="000000"/>
              </w:rPr>
              <w:t>Local</w:t>
            </w:r>
          </w:p>
        </w:tc>
        <w:tc>
          <w:tcPr>
            <w:tcW w:w="2200" w:type="dxa"/>
            <w:tcBorders>
              <w:top w:val="single" w:sz="6" w:space="0" w:color="000000"/>
              <w:left w:val="single" w:sz="6" w:space="0" w:color="000000"/>
              <w:bottom w:val="single" w:sz="6" w:space="0" w:color="000000"/>
              <w:right w:val="single" w:sz="6" w:space="0" w:color="000000"/>
            </w:tcBorders>
          </w:tcPr>
          <w:p>
            <w:pPr>
              <w:pStyle w:val="LO-normal"/>
              <w:widowControl w:val="false"/>
              <w:spacing w:lineRule="auto" w:line="240" w:before="240" w:after="240"/>
              <w:jc w:val="center"/>
              <w:rPr>
                <w:rFonts w:ascii="Times New Roman" w:hAnsi="Times New Roman"/>
                <w:b w:val="false"/>
                <w:bCs w:val="false"/>
              </w:rPr>
            </w:pPr>
            <w:r>
              <w:rPr>
                <w:rFonts w:ascii="Times New Roman" w:hAnsi="Times New Roman"/>
                <w:b w:val="false"/>
                <w:bCs w:val="false"/>
                <w:color w:val="000000"/>
              </w:rPr>
              <w:t>Número de Vagas</w:t>
            </w:r>
          </w:p>
        </w:tc>
      </w:tr>
      <w:tr>
        <w:trPr/>
        <w:tc>
          <w:tcPr>
            <w:tcW w:w="6762" w:type="dxa"/>
            <w:tcBorders>
              <w:left w:val="single" w:sz="6" w:space="0" w:color="000000"/>
              <w:bottom w:val="single" w:sz="6" w:space="0" w:color="000000"/>
            </w:tcBorders>
          </w:tcPr>
          <w:p>
            <w:pPr>
              <w:pStyle w:val="LO-normal"/>
              <w:widowControl w:val="false"/>
              <w:spacing w:lineRule="auto" w:line="240" w:before="240" w:after="240"/>
              <w:jc w:val="center"/>
              <w:rPr>
                <w:rFonts w:ascii="Times New Roman" w:hAnsi="Times New Roman"/>
                <w:b w:val="false"/>
                <w:bCs w:val="false"/>
              </w:rPr>
            </w:pPr>
            <w:r>
              <w:rPr>
                <w:rFonts w:ascii="Times New Roman" w:hAnsi="Times New Roman"/>
                <w:b w:val="false"/>
                <w:bCs w:val="false"/>
                <w:color w:val="000000"/>
                <w:lang w:val="pt-BR"/>
              </w:rPr>
              <w:t>UFFS - Campus Chapecó – SC, Rodovia SC 484, km 02, Bairro Fronteira Sul, Chapecó, SC</w:t>
              <w:br/>
              <w:t>CEP 89815-899</w:t>
            </w:r>
          </w:p>
        </w:tc>
        <w:tc>
          <w:tcPr>
            <w:tcW w:w="2200" w:type="dxa"/>
            <w:tcBorders>
              <w:left w:val="single" w:sz="6" w:space="0" w:color="000000"/>
              <w:bottom w:val="single" w:sz="6" w:space="0" w:color="000000"/>
              <w:right w:val="single" w:sz="6" w:space="0" w:color="000000"/>
            </w:tcBorders>
          </w:tcPr>
          <w:p>
            <w:pPr>
              <w:pStyle w:val="LO-normal"/>
              <w:widowControl w:val="false"/>
              <w:spacing w:lineRule="auto" w:line="240" w:before="240" w:after="240"/>
              <w:jc w:val="center"/>
              <w:rPr>
                <w:rFonts w:ascii="Times New Roman" w:hAnsi="Times New Roman"/>
                <w:b w:val="false"/>
                <w:bCs w:val="false"/>
              </w:rPr>
            </w:pPr>
            <w:r>
              <w:rPr>
                <w:rFonts w:ascii="Times New Roman" w:hAnsi="Times New Roman"/>
                <w:b w:val="false"/>
                <w:bCs w:val="false"/>
                <w:color w:val="000000"/>
              </w:rPr>
              <w:t>40</w:t>
            </w:r>
          </w:p>
        </w:tc>
      </w:tr>
    </w:tbl>
    <w:p>
      <w:pPr>
        <w:pStyle w:val="Standard"/>
        <w:spacing w:lineRule="auto" w:line="240" w:before="0" w:after="0"/>
        <w:jc w:val="both"/>
        <w:rPr>
          <w:rFonts w:ascii="Times New Roman" w:hAnsi="Times New Roman"/>
        </w:rPr>
      </w:pPr>
      <w:r>
        <w:rPr>
          <w:rFonts w:cs="Arial" w:ascii="Times New Roman" w:hAnsi="Times New Roman"/>
          <w:b/>
          <w:bCs/>
        </w:rPr>
        <w:t>2.1.1</w:t>
      </w:r>
      <w:r>
        <w:rPr>
          <w:rFonts w:cs="Arial" w:ascii="Times New Roman" w:hAnsi="Times New Roman"/>
        </w:rPr>
        <w:t xml:space="preserve"> Alguns Componentes Curriculares ocorrerão no formato remoto síncrono conforme descrito no item 4.1.</w:t>
      </w:r>
    </w:p>
    <w:p>
      <w:pPr>
        <w:pStyle w:val="LO-normal"/>
        <w:spacing w:lineRule="auto" w:line="240"/>
        <w:jc w:val="both"/>
        <w:rPr>
          <w:rFonts w:ascii="Times New Roman" w:hAnsi="Times New Roman"/>
        </w:rPr>
      </w:pPr>
      <w:r>
        <w:rPr>
          <w:rFonts w:ascii="Times New Roman" w:hAnsi="Times New Roman"/>
          <w:b/>
          <w:color w:val="000000"/>
          <w:sz w:val="24"/>
          <w:szCs w:val="24"/>
          <w:lang w:val="pt-BR"/>
        </w:rPr>
        <w:t xml:space="preserve">2.2 </w:t>
      </w:r>
      <w:r>
        <w:rPr>
          <w:rFonts w:ascii="Times New Roman" w:hAnsi="Times New Roman"/>
          <w:color w:val="000000"/>
          <w:sz w:val="24"/>
          <w:szCs w:val="24"/>
          <w:lang w:val="pt-BR"/>
        </w:rPr>
        <w:t>De acordo com o disposto na RESOLUÇÃO Nº 35/CONSUNI CPPGEC/UFFS/2020, ficam reservadas vagas do Processo Seletivo, Turma 1, para candidatos autodeclarados indígenas, candidatos com deficiência, e candidatos autodeclarados negros (pretos e pardos), aprovados e classificados no processo seletivo, conforme distribuição a seguir:</w:t>
      </w:r>
    </w:p>
    <w:p>
      <w:pPr>
        <w:pStyle w:val="LO-normal"/>
        <w:spacing w:lineRule="auto" w:line="240"/>
        <w:jc w:val="both"/>
        <w:rPr>
          <w:rFonts w:ascii="Times New Roman" w:hAnsi="Times New Roman"/>
        </w:rPr>
      </w:pPr>
      <w:r>
        <w:rPr>
          <w:rFonts w:ascii="Times New Roman" w:hAnsi="Times New Roman"/>
          <w:b/>
          <w:color w:val="000000"/>
          <w:sz w:val="24"/>
          <w:szCs w:val="24"/>
          <w:lang w:val="pt-BR"/>
        </w:rPr>
        <w:t>2.2.1</w:t>
      </w:r>
      <w:r>
        <w:rPr>
          <w:rFonts w:ascii="Times New Roman" w:hAnsi="Times New Roman"/>
          <w:color w:val="000000"/>
          <w:sz w:val="24"/>
          <w:szCs w:val="24"/>
          <w:lang w:val="pt-BR"/>
        </w:rPr>
        <w:t xml:space="preserve"> Ficam reservadas 2 (duas) vagas para candidatos autodeclarados indígenas.</w:t>
      </w:r>
    </w:p>
    <w:p>
      <w:pPr>
        <w:pStyle w:val="LO-normal"/>
        <w:spacing w:lineRule="auto" w:line="240"/>
        <w:jc w:val="both"/>
        <w:rPr>
          <w:rFonts w:ascii="Times New Roman" w:hAnsi="Times New Roman"/>
        </w:rPr>
      </w:pPr>
      <w:r>
        <w:rPr>
          <w:rFonts w:ascii="Times New Roman" w:hAnsi="Times New Roman"/>
          <w:b/>
          <w:color w:val="000000"/>
          <w:sz w:val="24"/>
          <w:szCs w:val="24"/>
          <w:lang w:val="pt-BR"/>
        </w:rPr>
        <w:t>2.2.2</w:t>
      </w:r>
      <w:r>
        <w:rPr>
          <w:rFonts w:ascii="Times New Roman" w:hAnsi="Times New Roman"/>
          <w:color w:val="000000"/>
          <w:sz w:val="24"/>
          <w:szCs w:val="24"/>
          <w:lang w:val="pt-BR"/>
        </w:rPr>
        <w:t xml:space="preserve"> Fica reservada 1 (uma) vaga para candidatos com deficiência.</w:t>
      </w:r>
    </w:p>
    <w:p>
      <w:pPr>
        <w:pStyle w:val="LO-normal"/>
        <w:spacing w:lineRule="auto" w:line="240"/>
        <w:jc w:val="both"/>
        <w:rPr>
          <w:rFonts w:ascii="Times New Roman" w:hAnsi="Times New Roman"/>
        </w:rPr>
      </w:pPr>
      <w:r>
        <w:rPr>
          <w:rFonts w:ascii="Times New Roman" w:hAnsi="Times New Roman"/>
          <w:b/>
          <w:color w:val="000000"/>
          <w:sz w:val="24"/>
          <w:szCs w:val="24"/>
          <w:lang w:val="pt-BR"/>
        </w:rPr>
        <w:t>2.2.3</w:t>
      </w:r>
      <w:r>
        <w:rPr>
          <w:rFonts w:ascii="Times New Roman" w:hAnsi="Times New Roman"/>
          <w:color w:val="000000"/>
          <w:sz w:val="24"/>
          <w:szCs w:val="24"/>
          <w:lang w:val="pt-BR"/>
        </w:rPr>
        <w:t xml:space="preserve"> Fica reservada 1 (uma) vaga para candidatos autodeclarados negros (pretos e pardos).</w:t>
      </w:r>
    </w:p>
    <w:p>
      <w:pPr>
        <w:pStyle w:val="LO-normal"/>
        <w:spacing w:lineRule="auto" w:line="240"/>
        <w:jc w:val="both"/>
        <w:rPr>
          <w:rFonts w:ascii="Times New Roman" w:hAnsi="Times New Roman"/>
        </w:rPr>
      </w:pPr>
      <w:r>
        <w:rPr>
          <w:rFonts w:ascii="Times New Roman" w:hAnsi="Times New Roman"/>
          <w:b/>
          <w:color w:val="000000"/>
          <w:sz w:val="24"/>
          <w:szCs w:val="24"/>
          <w:lang w:val="pt-BR"/>
        </w:rPr>
        <w:t>2.2.4</w:t>
      </w:r>
      <w:r>
        <w:rPr>
          <w:rFonts w:ascii="Times New Roman" w:hAnsi="Times New Roman"/>
          <w:color w:val="000000"/>
          <w:sz w:val="24"/>
          <w:szCs w:val="24"/>
          <w:lang w:val="pt-BR"/>
        </w:rPr>
        <w:t xml:space="preserve"> Não havendo candidatos para ocuparem as vagas dos itens 2.2.1, 2.2.2 e 2.2.3, estas serão preenchidas por outros candidatos, obedecendo à ordem de classificação.</w:t>
      </w:r>
    </w:p>
    <w:p>
      <w:pPr>
        <w:pStyle w:val="LO-normal"/>
        <w:spacing w:lineRule="auto" w:line="240"/>
        <w:jc w:val="both"/>
        <w:rPr>
          <w:rFonts w:ascii="Times New Roman" w:hAnsi="Times New Roman"/>
        </w:rPr>
      </w:pPr>
      <w:r>
        <w:rPr>
          <w:rFonts w:ascii="Times New Roman" w:hAnsi="Times New Roman"/>
          <w:b/>
          <w:color w:val="000000"/>
          <w:sz w:val="24"/>
          <w:szCs w:val="24"/>
          <w:lang w:val="pt-BR"/>
        </w:rPr>
        <w:t>2.3</w:t>
      </w:r>
      <w:r>
        <w:rPr>
          <w:rFonts w:ascii="Times New Roman" w:hAnsi="Times New Roman"/>
          <w:color w:val="000000"/>
          <w:sz w:val="24"/>
          <w:szCs w:val="24"/>
          <w:lang w:val="pt-BR"/>
        </w:rPr>
        <w:t xml:space="preserve"> O preenchimento das vagas existentes para o curso fica condicionado à aprovação de candidatos no Processo Seletivo.</w:t>
      </w:r>
    </w:p>
    <w:p>
      <w:pPr>
        <w:pStyle w:val="LO-normal"/>
        <w:spacing w:lineRule="auto" w:line="240"/>
        <w:jc w:val="both"/>
        <w:rPr>
          <w:rFonts w:ascii="Times New Roman" w:hAnsi="Times New Roman"/>
        </w:rPr>
      </w:pPr>
      <w:r>
        <w:rPr>
          <w:rFonts w:ascii="Times New Roman" w:hAnsi="Times New Roman"/>
          <w:b/>
          <w:bCs/>
          <w:sz w:val="24"/>
          <w:szCs w:val="24"/>
          <w:lang w:val="pt-BR"/>
        </w:rPr>
        <w:t>2.4</w:t>
      </w:r>
      <w:r>
        <w:rPr>
          <w:rFonts w:ascii="Times New Roman" w:hAnsi="Times New Roman"/>
          <w:sz w:val="24"/>
          <w:szCs w:val="24"/>
          <w:lang w:val="pt-BR"/>
        </w:rPr>
        <w:t xml:space="preserve"> </w:t>
      </w:r>
      <w:r>
        <w:rPr>
          <w:rFonts w:ascii="Times New Roman" w:hAnsi="Times New Roman"/>
          <w:sz w:val="24"/>
          <w:szCs w:val="24"/>
          <w:shd w:fill="FFFF00" w:val="clear"/>
          <w:lang w:val="pt-BR"/>
        </w:rPr>
        <w:t>Modalidade de Ensino: Presencial e Remoto nos Termos da RESOLUÇÃO Nº 71/CONSUNI CPPGEC/UFFS/2025, Art. 6º, § 1º.</w:t>
      </w:r>
    </w:p>
    <w:p>
      <w:pPr>
        <w:pStyle w:val="LO-normal"/>
        <w:spacing w:lineRule="auto" w:line="240"/>
        <w:jc w:val="both"/>
        <w:rPr>
          <w:rFonts w:ascii="Times New Roman" w:hAnsi="Times New Roman"/>
          <w:sz w:val="24"/>
          <w:szCs w:val="24"/>
          <w:lang w:val="pt-BR"/>
        </w:rPr>
      </w:pPr>
      <w:r>
        <w:rPr>
          <w:rFonts w:ascii="Times New Roman" w:hAnsi="Times New Roman"/>
          <w:sz w:val="24"/>
          <w:szCs w:val="24"/>
          <w:lang w:val="pt-BR"/>
        </w:rPr>
      </w:r>
    </w:p>
    <w:p>
      <w:pPr>
        <w:pStyle w:val="Default"/>
        <w:jc w:val="both"/>
        <w:rPr>
          <w:rFonts w:ascii="Times New Roman" w:hAnsi="Times New Roman"/>
        </w:rPr>
      </w:pPr>
      <w:r>
        <w:rPr>
          <w:rFonts w:cs="Arial"/>
          <w:b/>
          <w:bCs/>
        </w:rPr>
        <w:t>3 DOS OBJETIVOS</w:t>
      </w:r>
    </w:p>
    <w:p>
      <w:pPr>
        <w:pStyle w:val="Default"/>
        <w:jc w:val="both"/>
        <w:rPr>
          <w:rFonts w:ascii="Times New Roman" w:hAnsi="Times New Roman"/>
        </w:rPr>
      </w:pPr>
      <w:r>
        <w:rPr>
          <w:rFonts w:cs="Arial"/>
          <w:b/>
          <w:bCs/>
        </w:rPr>
        <w:t xml:space="preserve">3.1 </w:t>
      </w:r>
      <w:r>
        <w:rPr>
          <w:rFonts w:cs="Arial"/>
          <w:b w:val="false"/>
          <w:bCs w:val="false"/>
          <w:shd w:fill="FFFF00" w:val="clear"/>
        </w:rPr>
        <w:t>Objetivo Geral:</w:t>
      </w:r>
    </w:p>
    <w:p>
      <w:pPr>
        <w:pStyle w:val="Default"/>
        <w:jc w:val="both"/>
        <w:rPr>
          <w:highlight w:val="none"/>
          <w:shd w:fill="FFFF00" w:val="clear"/>
        </w:rPr>
      </w:pPr>
      <w:r>
        <w:rPr>
          <w:rFonts w:cs="Arial"/>
          <w:shd w:fill="FFFF00" w:val="clear"/>
        </w:rPr>
        <w:t>O curso de Pós-graduação Lato Sensu em Gestão, Inovação e Negócios no Cooperativismo tem como objetivo geral capacitar profissionais e lideranças do setor cooperativista para atuar no fortalecimento e no desenvolvimento das cooperativas, promovendo a compreensão dos princípios cooperativistas, dos modelos de gestão, do desenvolvimento social e das estratégias de inovação aplicadas ao cooperativismo.</w:t>
      </w:r>
    </w:p>
    <w:p>
      <w:pPr>
        <w:pStyle w:val="Default"/>
        <w:jc w:val="both"/>
        <w:rPr>
          <w:rFonts w:ascii="Times New Roman" w:hAnsi="Times New Roman"/>
        </w:rPr>
      </w:pPr>
      <w:r>
        <w:rPr>
          <w:rFonts w:cs="Arial"/>
          <w:b/>
          <w:bCs/>
        </w:rPr>
        <w:t xml:space="preserve">3.2 </w:t>
      </w:r>
      <w:r>
        <w:rPr>
          <w:rFonts w:cs="Arial"/>
          <w:b w:val="false"/>
          <w:bCs w:val="false"/>
          <w:shd w:fill="FFFF00" w:val="clear"/>
        </w:rPr>
        <w:t>São objetivos específicos do curso:</w:t>
      </w:r>
    </w:p>
    <w:p>
      <w:pPr>
        <w:pStyle w:val="Standard"/>
        <w:spacing w:lineRule="auto" w:line="240" w:before="0" w:after="0"/>
        <w:jc w:val="both"/>
        <w:rPr>
          <w:highlight w:val="none"/>
          <w:shd w:fill="FFFF00" w:val="clear"/>
        </w:rPr>
      </w:pPr>
      <w:r>
        <w:rPr>
          <w:rFonts w:eastAsia="Times New Roman" w:cs="Arial" w:ascii="Times New Roman" w:hAnsi="Times New Roman"/>
          <w:kern w:val="0"/>
          <w:shd w:fill="FFFF00" w:val="clear"/>
          <w:lang w:eastAsia="pt-BR"/>
        </w:rPr>
        <w:t>I - Analisar os fundamentos da doutrina e da legislação cooperativista, compreendendo as transformações do mercado e seus impactos nos modelos de gestão e operação das cooperativas;</w:t>
      </w:r>
    </w:p>
    <w:p>
      <w:pPr>
        <w:pStyle w:val="Standard"/>
        <w:spacing w:lineRule="auto" w:line="240" w:before="0" w:after="0"/>
        <w:jc w:val="both"/>
        <w:rPr>
          <w:highlight w:val="none"/>
          <w:shd w:fill="FFFF00" w:val="clear"/>
        </w:rPr>
      </w:pPr>
      <w:r>
        <w:rPr>
          <w:rFonts w:eastAsia="Times New Roman" w:cs="Arial" w:ascii="Times New Roman" w:hAnsi="Times New Roman"/>
          <w:kern w:val="0"/>
          <w:shd w:fill="FFFF00" w:val="clear"/>
          <w:lang w:eastAsia="pt-BR"/>
        </w:rPr>
        <w:t>II - Desenvolver competências em gestão financeira, marketing, e governança, capacitando os profissionais para a tomada de decisões estratégicas orientadas ao crescimento e à perenidade dos negócios cooperativos;</w:t>
      </w:r>
    </w:p>
    <w:p>
      <w:pPr>
        <w:pStyle w:val="Standard"/>
        <w:spacing w:lineRule="auto" w:line="240" w:before="0" w:after="0"/>
        <w:jc w:val="both"/>
        <w:rPr>
          <w:rFonts w:ascii="Times New Roman" w:hAnsi="Times New Roman" w:eastAsia="Times New Roman" w:cs="Arial"/>
          <w:kern w:val="0"/>
          <w:lang w:eastAsia="pt-BR"/>
        </w:rPr>
      </w:pPr>
      <w:r>
        <w:rPr>
          <w:rFonts w:eastAsia="Times New Roman" w:cs="Arial" w:ascii="Times New Roman" w:hAnsi="Times New Roman"/>
          <w:kern w:val="0"/>
          <w:lang w:eastAsia="pt-BR"/>
        </w:rPr>
      </w:r>
    </w:p>
    <w:p>
      <w:pPr>
        <w:pStyle w:val="Standard"/>
        <w:spacing w:lineRule="auto" w:line="240" w:before="0" w:after="0"/>
        <w:jc w:val="both"/>
        <w:rPr>
          <w:rFonts w:ascii="Times New Roman" w:hAnsi="Times New Roman"/>
        </w:rPr>
      </w:pPr>
      <w:r>
        <w:rPr>
          <w:rFonts w:eastAsia="Times New Roman" w:cs="Arial" w:ascii="Times New Roman" w:hAnsi="Times New Roman"/>
          <w:b/>
          <w:bCs/>
          <w:kern w:val="0"/>
          <w:lang w:eastAsia="pt-BR"/>
        </w:rPr>
        <w:t>4 DA ESTRUTURA CURRICULAR</w:t>
      </w:r>
    </w:p>
    <w:p>
      <w:pPr>
        <w:pStyle w:val="Standard"/>
        <w:spacing w:lineRule="auto" w:line="240" w:before="0" w:after="0"/>
        <w:jc w:val="both"/>
        <w:rPr>
          <w:rFonts w:ascii="Times New Roman" w:hAnsi="Times New Roman"/>
        </w:rPr>
      </w:pPr>
      <w:r>
        <w:rPr>
          <w:rFonts w:eastAsia="Times New Roman" w:cs="Arial" w:ascii="Times New Roman" w:hAnsi="Times New Roman"/>
          <w:b/>
          <w:bCs/>
          <w:kern w:val="0"/>
          <w:lang w:eastAsia="pt-BR"/>
        </w:rPr>
        <w:t>4.1</w:t>
      </w:r>
      <w:r>
        <w:rPr>
          <w:rFonts w:eastAsia="Times New Roman" w:cs="Arial" w:ascii="Times New Roman" w:hAnsi="Times New Roman"/>
          <w:kern w:val="0"/>
          <w:lang w:eastAsia="pt-BR"/>
        </w:rPr>
        <w:t xml:space="preserve"> O curso de Pós-graduação </w:t>
      </w:r>
      <w:r>
        <w:rPr>
          <w:rFonts w:eastAsia="Times New Roman" w:cs="Arial" w:ascii="Times New Roman" w:hAnsi="Times New Roman"/>
          <w:i/>
          <w:iCs/>
          <w:kern w:val="0"/>
          <w:lang w:eastAsia="pt-BR"/>
        </w:rPr>
        <w:t>Lato Sensu</w:t>
      </w:r>
      <w:r>
        <w:rPr>
          <w:rFonts w:eastAsia="Times New Roman" w:cs="Arial" w:ascii="Times New Roman" w:hAnsi="Times New Roman"/>
          <w:kern w:val="0"/>
          <w:lang w:eastAsia="pt-BR"/>
        </w:rPr>
        <w:t xml:space="preserve"> em </w:t>
      </w:r>
      <w:r>
        <w:rPr>
          <w:rFonts w:eastAsia="Times New Roman" w:cs="Arial" w:ascii="Times New Roman" w:hAnsi="Times New Roman"/>
          <w:kern w:val="0"/>
          <w:shd w:fill="FFFF00" w:val="clear"/>
          <w:lang w:eastAsia="pt-BR"/>
        </w:rPr>
        <w:t>Gestão, Inovação e Negócios no Cooperativismo</w:t>
      </w:r>
      <w:r>
        <w:rPr>
          <w:rFonts w:eastAsia="Times New Roman" w:cs="Arial" w:ascii="Times New Roman" w:hAnsi="Times New Roman"/>
          <w:kern w:val="0"/>
          <w:lang w:eastAsia="pt-BR"/>
        </w:rPr>
        <w:t xml:space="preserve"> apresenta os seguintes componentes curriculares:</w:t>
      </w:r>
    </w:p>
    <w:tbl>
      <w:tblPr>
        <w:tblW w:w="9013" w:type="dxa"/>
        <w:jc w:val="left"/>
        <w:tblInd w:w="53" w:type="dxa"/>
        <w:tblLayout w:type="fixed"/>
        <w:tblCellMar>
          <w:top w:w="55" w:type="dxa"/>
          <w:left w:w="55" w:type="dxa"/>
          <w:bottom w:w="55" w:type="dxa"/>
          <w:right w:w="55" w:type="dxa"/>
        </w:tblCellMar>
        <w:tblLook w:firstRow="0" w:noVBand="0" w:lastRow="0" w:firstColumn="0" w:lastColumn="0" w:noHBand="0" w:val="0000"/>
      </w:tblPr>
      <w:tblGrid>
        <w:gridCol w:w="4463"/>
        <w:gridCol w:w="1525"/>
        <w:gridCol w:w="1511"/>
        <w:gridCol w:w="1513"/>
      </w:tblGrid>
      <w:tr>
        <w:trPr>
          <w:trHeight w:val="320" w:hRule="atLeast"/>
        </w:trPr>
        <w:tc>
          <w:tcPr>
            <w:tcW w:w="4463" w:type="dxa"/>
            <w:tcBorders>
              <w:top w:val="single" w:sz="6" w:space="0" w:color="000000"/>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Componente Curricular</w:t>
            </w:r>
          </w:p>
        </w:tc>
        <w:tc>
          <w:tcPr>
            <w:tcW w:w="1525" w:type="dxa"/>
            <w:tcBorders>
              <w:top w:val="single" w:sz="6" w:space="0" w:color="000000"/>
              <w:left w:val="single" w:sz="6" w:space="0" w:color="000000"/>
              <w:bottom w:val="single" w:sz="6" w:space="0" w:color="000000"/>
            </w:tcBorders>
            <w:vAlign w:val="bottom"/>
          </w:tcPr>
          <w:p>
            <w:pPr>
              <w:pStyle w:val="Default"/>
              <w:widowControl w:val="false"/>
              <w:jc w:val="center"/>
              <w:rPr>
                <w:highlight w:val="none"/>
                <w:shd w:fill="FFFF00" w:val="clear"/>
              </w:rPr>
            </w:pPr>
            <w:r>
              <w:rPr>
                <w:rFonts w:cs="Arial"/>
                <w:sz w:val="20"/>
                <w:szCs w:val="20"/>
                <w:shd w:fill="FFFF00" w:val="clear"/>
              </w:rPr>
              <w:t>Carga Horária presencial (h/a)</w:t>
            </w:r>
          </w:p>
        </w:tc>
        <w:tc>
          <w:tcPr>
            <w:tcW w:w="1511" w:type="dxa"/>
            <w:tcBorders>
              <w:top w:val="single" w:sz="6" w:space="0" w:color="000000"/>
              <w:left w:val="single" w:sz="6" w:space="0" w:color="000000"/>
              <w:bottom w:val="single" w:sz="6" w:space="0" w:color="000000"/>
            </w:tcBorders>
          </w:tcPr>
          <w:p>
            <w:pPr>
              <w:pStyle w:val="Default"/>
              <w:widowControl w:val="false"/>
              <w:jc w:val="center"/>
              <w:rPr>
                <w:highlight w:val="none"/>
                <w:shd w:fill="FFFF00" w:val="clear"/>
              </w:rPr>
            </w:pPr>
            <w:r>
              <w:rPr>
                <w:rFonts w:cs="Arial"/>
                <w:sz w:val="20"/>
                <w:szCs w:val="20"/>
                <w:shd w:fill="FFFF00" w:val="clear"/>
              </w:rPr>
              <w:t>Carga horária remota (h/a)</w:t>
            </w:r>
            <w:r>
              <w:rPr/>
              <w:commentReference w:id="0"/>
            </w:r>
          </w:p>
        </w:tc>
        <w:tc>
          <w:tcPr>
            <w:tcW w:w="1513" w:type="dxa"/>
            <w:tcBorders>
              <w:top w:val="single" w:sz="6" w:space="0" w:color="000000"/>
              <w:left w:val="single" w:sz="6" w:space="0" w:color="000000"/>
              <w:bottom w:val="single" w:sz="6" w:space="0" w:color="000000"/>
              <w:right w:val="single" w:sz="6" w:space="0" w:color="000000"/>
            </w:tcBorders>
          </w:tcPr>
          <w:p>
            <w:pPr>
              <w:pStyle w:val="Default"/>
              <w:widowControl w:val="false"/>
              <w:jc w:val="center"/>
              <w:rPr>
                <w:highlight w:val="none"/>
                <w:shd w:fill="FFFF00" w:val="clear"/>
              </w:rPr>
            </w:pPr>
            <w:r>
              <w:rPr>
                <w:rFonts w:cs="Arial"/>
                <w:sz w:val="20"/>
                <w:szCs w:val="20"/>
                <w:shd w:fill="FFFF00" w:val="clear"/>
              </w:rPr>
              <w:t>Carga horária Total (h/a)</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Pluriatividades no Mundo Rural</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r>
      <w:tr>
        <w:trPr>
          <w:trHeight w:val="622"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Fundamentos do Cooperativismo</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Legislação e Marco Regulatório das Organizações Sociais Cooperativas (MROSC)</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Economia do Bem Comum</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rFonts w:ascii="Times New Roman" w:hAnsi="Times New Roman" w:cs="Arial"/>
                <w:sz w:val="20"/>
                <w:szCs w:val="20"/>
                <w:highlight w:val="none"/>
                <w:shd w:fill="FFFF00" w:val="clear"/>
              </w:rPr>
            </w:pPr>
            <w:r>
              <w:rPr>
                <w:rFonts w:cs="Arial"/>
                <w:sz w:val="20"/>
                <w:szCs w:val="20"/>
                <w:shd w:fill="FFFF00" w:val="clear"/>
              </w:rPr>
              <w:t>30</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Experiências Internacionais de Cooperativismo</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Tecnologias para Inovação</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45</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Marketing Digital e Inovação no Cooperativismo</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45</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Redes e Estruturação de Negócios Cooperativos</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Gestão de Pessoas e Liderança no Cooperativismo</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Planejamento Estratégico para Cooperativas</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 xml:space="preserve">Práticas de </w:t>
            </w:r>
            <w:r>
              <w:rPr>
                <w:rFonts w:cs="Arial"/>
                <w:i/>
                <w:iCs/>
                <w:sz w:val="20"/>
                <w:szCs w:val="20"/>
                <w:shd w:fill="FFFF00" w:val="clear"/>
              </w:rPr>
              <w:t>Environmental, Social and Governance</w:t>
            </w:r>
            <w:r>
              <w:rPr>
                <w:rFonts w:cs="Arial"/>
                <w:sz w:val="20"/>
                <w:szCs w:val="20"/>
                <w:shd w:fill="FFFF00" w:val="clear"/>
              </w:rPr>
              <w:t xml:space="preserve"> (ESG) e Objetivos do Desenvolvimento Sustentável</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Metodologia da Pesquisa</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30</w:t>
            </w:r>
          </w:p>
        </w:tc>
      </w:tr>
      <w:tr>
        <w:trPr>
          <w:trHeight w:val="320"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Trabalho Final de Conclusão de Curso – TCC</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60</w:t>
            </w:r>
          </w:p>
        </w:tc>
      </w:tr>
      <w:tr>
        <w:trPr>
          <w:trHeight w:val="533" w:hRule="atLeast"/>
        </w:trPr>
        <w:tc>
          <w:tcPr>
            <w:tcW w:w="4463" w:type="dxa"/>
            <w:tcBorders>
              <w:left w:val="single" w:sz="6" w:space="0" w:color="000000"/>
              <w:bottom w:val="single" w:sz="6" w:space="0" w:color="000000"/>
            </w:tcBorders>
            <w:vAlign w:val="bottom"/>
          </w:tcPr>
          <w:p>
            <w:pPr>
              <w:pStyle w:val="Default"/>
              <w:widowControl w:val="false"/>
              <w:jc w:val="both"/>
              <w:rPr>
                <w:highlight w:val="none"/>
                <w:shd w:fill="FFFF00" w:val="clear"/>
              </w:rPr>
            </w:pPr>
            <w:r>
              <w:rPr>
                <w:rFonts w:cs="Arial"/>
                <w:sz w:val="20"/>
                <w:szCs w:val="20"/>
                <w:shd w:fill="FFFF00" w:val="clear"/>
              </w:rPr>
              <w:t>Carga Horária Total</w:t>
            </w:r>
          </w:p>
        </w:tc>
        <w:tc>
          <w:tcPr>
            <w:tcW w:w="1525"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240</w:t>
            </w:r>
          </w:p>
        </w:tc>
        <w:tc>
          <w:tcPr>
            <w:tcW w:w="1511" w:type="dxa"/>
            <w:tcBorders>
              <w:left w:val="single" w:sz="6" w:space="0" w:color="000000"/>
              <w:bottom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150</w:t>
            </w:r>
          </w:p>
        </w:tc>
        <w:tc>
          <w:tcPr>
            <w:tcW w:w="1513" w:type="dxa"/>
            <w:tcBorders>
              <w:left w:val="single" w:sz="6" w:space="0" w:color="000000"/>
              <w:bottom w:val="single" w:sz="6" w:space="0" w:color="000000"/>
              <w:right w:val="single" w:sz="6" w:space="0" w:color="000000"/>
            </w:tcBorders>
            <w:vAlign w:val="bottom"/>
          </w:tcPr>
          <w:p>
            <w:pPr>
              <w:pStyle w:val="Default"/>
              <w:widowControl w:val="false"/>
              <w:spacing w:lineRule="auto" w:line="360"/>
              <w:jc w:val="center"/>
              <w:rPr>
                <w:highlight w:val="none"/>
                <w:shd w:fill="FFFF00" w:val="clear"/>
              </w:rPr>
            </w:pPr>
            <w:r>
              <w:rPr>
                <w:rFonts w:cs="Arial"/>
                <w:sz w:val="20"/>
                <w:szCs w:val="20"/>
                <w:shd w:fill="FFFF00" w:val="clear"/>
              </w:rPr>
              <w:t>450</w:t>
            </w:r>
          </w:p>
        </w:tc>
      </w:tr>
    </w:tbl>
    <w:p>
      <w:pPr>
        <w:pStyle w:val="Default"/>
        <w:jc w:val="both"/>
        <w:rPr/>
      </w:pPr>
      <w:r>
        <w:rPr>
          <w:rFonts w:cs="Arial"/>
          <w:b/>
          <w:bCs/>
        </w:rPr>
        <w:t>4.2</w:t>
      </w:r>
      <w:r>
        <w:rPr>
          <w:rFonts w:cs="Arial"/>
        </w:rPr>
        <w:t xml:space="preserve"> As aulas do Curso serão ministradas, em regra, em regime quinzenal, conforme cronograma disponível </w:t>
      </w:r>
      <w:r>
        <w:rPr>
          <w:rFonts w:cs="Arial"/>
          <w:shd w:fill="FFFF00" w:val="clear"/>
        </w:rPr>
        <w:t>na página do curso na internet (www.uffs.edu.br &gt; Pós-Graduação &gt; Chapecó &gt; Especialização &gt;  Gestão, Inovação e Negócios no Cooperativismo)</w:t>
      </w:r>
      <w:r>
        <w:rPr>
          <w:rFonts w:cs="Arial"/>
        </w:rPr>
        <w:t>, podendo haver exceções quanto à periodicidade, nos seguintes turnos e horários:</w:t>
      </w:r>
      <w:r>
        <w:rPr/>
        <w:commentReference w:id="1"/>
      </w:r>
    </w:p>
    <w:p>
      <w:pPr>
        <w:pStyle w:val="Default"/>
        <w:jc w:val="both"/>
        <w:rPr/>
      </w:pPr>
      <w:r>
        <w:rPr>
          <w:rFonts w:cs="Arial"/>
        </w:rPr>
        <w:t xml:space="preserve">a) </w:t>
      </w:r>
      <w:r>
        <w:rPr>
          <w:rFonts w:cs="Arial"/>
          <w:shd w:fill="FFFF00" w:val="clear"/>
        </w:rPr>
        <w:t>Sextas, turno vespertino: das  às ;</w:t>
      </w:r>
    </w:p>
    <w:p>
      <w:pPr>
        <w:pStyle w:val="Default"/>
        <w:jc w:val="both"/>
        <w:rPr>
          <w:highlight w:val="none"/>
          <w:shd w:fill="FFFF00" w:val="clear"/>
        </w:rPr>
      </w:pPr>
      <w:r>
        <w:rPr>
          <w:rFonts w:cs="Arial"/>
          <w:shd w:fill="FFFF00" w:val="clear"/>
        </w:rPr>
        <w:t xml:space="preserve">b) Sextas, turno noturno: das  às </w:t>
      </w:r>
    </w:p>
    <w:p>
      <w:pPr>
        <w:pStyle w:val="Default"/>
        <w:jc w:val="both"/>
        <w:rPr>
          <w:highlight w:val="none"/>
          <w:shd w:fill="FFFF00" w:val="clear"/>
        </w:rPr>
      </w:pPr>
      <w:r>
        <w:rPr>
          <w:rFonts w:cs="Arial"/>
          <w:shd w:fill="FFFF00" w:val="clear"/>
        </w:rPr>
        <w:t>c) Sábados, turno matutino: das  às ;</w:t>
      </w:r>
    </w:p>
    <w:p>
      <w:pPr>
        <w:pStyle w:val="Default"/>
        <w:jc w:val="both"/>
        <w:rPr>
          <w:rFonts w:ascii="Times New Roman" w:hAnsi="Times New Roman"/>
        </w:rPr>
      </w:pPr>
      <w:r>
        <w:rPr>
          <w:rFonts w:cs="Arial"/>
          <w:b/>
          <w:bCs/>
        </w:rPr>
        <w:t xml:space="preserve">4.3 </w:t>
      </w:r>
      <w:r>
        <w:rPr>
          <w:rFonts w:cs="Arial"/>
        </w:rPr>
        <w:t>Caso o cronograma sofra alterações, por motivo de qualquer ordem, os acadêmicos serão comunicados com a devida antecedência.</w:t>
      </w:r>
    </w:p>
    <w:p>
      <w:pPr>
        <w:pStyle w:val="Default"/>
        <w:jc w:val="both"/>
        <w:rPr>
          <w:rFonts w:ascii="Times New Roman" w:hAnsi="Times New Roman"/>
        </w:rPr>
      </w:pPr>
      <w:r>
        <w:rPr/>
      </w:r>
    </w:p>
    <w:p>
      <w:pPr>
        <w:pStyle w:val="Default"/>
        <w:jc w:val="both"/>
        <w:rPr>
          <w:rFonts w:ascii="Times New Roman" w:hAnsi="Times New Roman"/>
        </w:rPr>
      </w:pPr>
      <w:r>
        <w:rPr>
          <w:rFonts w:cs="Arial"/>
          <w:b/>
          <w:bCs/>
        </w:rPr>
        <w:t>5 DAS INSCRIÇÕES</w:t>
      </w:r>
    </w:p>
    <w:p>
      <w:pPr>
        <w:pStyle w:val="LO-normal"/>
        <w:jc w:val="both"/>
        <w:rPr/>
      </w:pPr>
      <w:r>
        <w:rPr>
          <w:rFonts w:ascii="Times New Roman" w:hAnsi="Times New Roman"/>
          <w:b/>
          <w:bCs/>
          <w:color w:val="000000"/>
          <w:sz w:val="24"/>
          <w:szCs w:val="24"/>
          <w:lang w:val="pt-BR"/>
        </w:rPr>
        <w:t>5.1</w:t>
      </w:r>
      <w:r>
        <w:rPr>
          <w:rFonts w:ascii="Times New Roman" w:hAnsi="Times New Roman"/>
          <w:color w:val="000000"/>
          <w:sz w:val="24"/>
          <w:szCs w:val="24"/>
          <w:lang w:val="pt-BR"/>
        </w:rPr>
        <w:t xml:space="preserve"> As inscrições serão realizadas exclusivamente pelo formulário disponibilizado no </w:t>
      </w:r>
      <w:r>
        <w:rPr>
          <w:rFonts w:ascii="Times New Roman" w:hAnsi="Times New Roman"/>
          <w:i/>
          <w:color w:val="000000"/>
          <w:sz w:val="24"/>
          <w:szCs w:val="24"/>
          <w:lang w:val="pt-BR"/>
        </w:rPr>
        <w:t>link</w:t>
      </w:r>
      <w:r>
        <w:rPr>
          <w:rFonts w:ascii="Times New Roman" w:hAnsi="Times New Roman"/>
          <w:color w:val="000000"/>
          <w:sz w:val="24"/>
          <w:szCs w:val="24"/>
          <w:lang w:val="pt-BR"/>
        </w:rPr>
        <w:t>: &lt;</w:t>
      </w:r>
      <w:hyperlink r:id="rId2">
        <w:r>
          <w:rPr>
            <w:rFonts w:ascii="Times New Roman" w:hAnsi="Times New Roman"/>
            <w:color w:val="1155CC"/>
            <w:sz w:val="24"/>
            <w:szCs w:val="24"/>
            <w:u w:val="single"/>
            <w:lang w:val="pt-BR"/>
          </w:rPr>
          <w:t>https://sigaa.uffs.edu.br/sigaa/public/processo_seletivo/lista.jsf?aba=p-lato&amp;nivel=L</w:t>
        </w:r>
      </w:hyperlink>
      <w:r>
        <w:rPr>
          <w:rFonts w:ascii="Times New Roman" w:hAnsi="Times New Roman"/>
          <w:color w:val="000000"/>
          <w:sz w:val="24"/>
          <w:szCs w:val="24"/>
          <w:lang w:val="pt-BR"/>
        </w:rPr>
        <w:t>&gt; no período definido no cronograma deste edital (item 6).</w:t>
      </w:r>
    </w:p>
    <w:p>
      <w:pPr>
        <w:pStyle w:val="LO-normal"/>
        <w:jc w:val="both"/>
        <w:rPr>
          <w:rFonts w:ascii="Times New Roman" w:hAnsi="Times New Roman"/>
        </w:rPr>
      </w:pPr>
      <w:r>
        <w:rPr>
          <w:rFonts w:ascii="Times New Roman" w:hAnsi="Times New Roman"/>
          <w:b/>
          <w:color w:val="000000"/>
          <w:sz w:val="24"/>
          <w:szCs w:val="24"/>
          <w:lang w:val="pt-BR"/>
        </w:rPr>
        <w:t>5.2</w:t>
      </w:r>
      <w:r>
        <w:rPr>
          <w:rFonts w:ascii="Times New Roman" w:hAnsi="Times New Roman"/>
          <w:color w:val="000000"/>
          <w:sz w:val="24"/>
          <w:szCs w:val="24"/>
          <w:lang w:val="pt-BR"/>
        </w:rPr>
        <w:t xml:space="preserve"> Além do preenchimento dos dados solicitados no link de inscrição, os candidatos devem anexar os seguintes documentos digitalizados e legíveis, no formato Portable Document Format (PDF), não excedendo 02 (dois) MB, obedecendo à sequência estabelecida abaixo:</w:t>
      </w:r>
    </w:p>
    <w:p>
      <w:pPr>
        <w:pStyle w:val="LO-normal"/>
        <w:jc w:val="both"/>
        <w:rPr>
          <w:rFonts w:ascii="Times New Roman" w:hAnsi="Times New Roman"/>
        </w:rPr>
      </w:pPr>
      <w:r>
        <w:rPr>
          <w:rFonts w:ascii="Times New Roman" w:hAnsi="Times New Roman"/>
          <w:b/>
          <w:color w:val="000000"/>
          <w:sz w:val="24"/>
          <w:szCs w:val="24"/>
          <w:lang w:val="pt-BR"/>
        </w:rPr>
        <w:t>a)</w:t>
      </w:r>
      <w:r>
        <w:rPr>
          <w:rFonts w:ascii="Times New Roman" w:hAnsi="Times New Roman"/>
          <w:color w:val="000000"/>
          <w:sz w:val="24"/>
          <w:szCs w:val="24"/>
          <w:lang w:val="pt-BR"/>
        </w:rPr>
        <w:t xml:space="preserve"> Documento de identificação com foto, tais como RG ou CNH ou Carteira de Trabalho e, no caso de estrangeiro, Registro Nacional Migratório (RNM) ou Registro Nacional de Estrangeiro (RNE) ou documento que comprove a solicitação destes documentos na Polícia Federal;</w:t>
      </w:r>
    </w:p>
    <w:p>
      <w:pPr>
        <w:pStyle w:val="LO-normal"/>
        <w:jc w:val="both"/>
        <w:rPr>
          <w:rFonts w:ascii="Times New Roman" w:hAnsi="Times New Roman"/>
        </w:rPr>
      </w:pPr>
      <w:r>
        <w:rPr>
          <w:rFonts w:ascii="Times New Roman" w:hAnsi="Times New Roman"/>
          <w:b/>
          <w:color w:val="000000"/>
          <w:sz w:val="24"/>
          <w:szCs w:val="24"/>
          <w:lang w:val="pt-BR"/>
        </w:rPr>
        <w:t>b)</w:t>
      </w:r>
      <w:r>
        <w:rPr>
          <w:rFonts w:ascii="Times New Roman" w:hAnsi="Times New Roman"/>
          <w:color w:val="000000"/>
          <w:sz w:val="24"/>
          <w:szCs w:val="24"/>
          <w:lang w:val="pt-BR"/>
        </w:rPr>
        <w:t xml:space="preserve"> Comprovante de situação cadastral do CPF emitido pelo site (www.receita.fazenda.gov.br);</w:t>
      </w:r>
    </w:p>
    <w:p>
      <w:pPr>
        <w:pStyle w:val="LO-normal"/>
        <w:jc w:val="both"/>
        <w:rPr>
          <w:rFonts w:ascii="Times New Roman" w:hAnsi="Times New Roman"/>
        </w:rPr>
      </w:pPr>
      <w:r>
        <w:rPr>
          <w:rFonts w:ascii="Times New Roman" w:hAnsi="Times New Roman"/>
          <w:b/>
          <w:color w:val="000000"/>
          <w:sz w:val="24"/>
          <w:szCs w:val="24"/>
          <w:lang w:val="pt-BR"/>
        </w:rPr>
        <w:t>c)</w:t>
      </w:r>
      <w:r>
        <w:rPr>
          <w:rFonts w:ascii="Times New Roman" w:hAnsi="Times New Roman"/>
          <w:color w:val="000000"/>
          <w:sz w:val="24"/>
          <w:szCs w:val="24"/>
          <w:lang w:val="pt-BR"/>
        </w:rPr>
        <w:t xml:space="preserve"> Certidão de Nascimento ou Casamento;</w:t>
      </w:r>
    </w:p>
    <w:p>
      <w:pPr>
        <w:pStyle w:val="LO-normal"/>
        <w:jc w:val="both"/>
        <w:rPr>
          <w:rFonts w:ascii="Times New Roman" w:hAnsi="Times New Roman"/>
        </w:rPr>
      </w:pPr>
      <w:r>
        <w:rPr>
          <w:rFonts w:ascii="Times New Roman" w:hAnsi="Times New Roman"/>
          <w:b/>
          <w:color w:val="000000"/>
          <w:sz w:val="24"/>
          <w:szCs w:val="24"/>
          <w:lang w:val="pt-BR"/>
        </w:rPr>
        <w:t>d)</w:t>
      </w:r>
      <w:r>
        <w:rPr>
          <w:rFonts w:ascii="Times New Roman" w:hAnsi="Times New Roman"/>
          <w:color w:val="000000"/>
          <w:sz w:val="24"/>
          <w:szCs w:val="24"/>
          <w:lang w:val="pt-BR"/>
        </w:rPr>
        <w:t xml:space="preserve"> Diploma de curso superior reconhecido pelo MEC ou declaração da instituição de ensino superior (IES) de que o candidato concluirá o curso de graduação até o ato da matrícula;</w:t>
      </w:r>
    </w:p>
    <w:p>
      <w:pPr>
        <w:pStyle w:val="LO-normal"/>
        <w:jc w:val="both"/>
        <w:rPr>
          <w:rFonts w:ascii="Times New Roman" w:hAnsi="Times New Roman"/>
          <w:sz w:val="24"/>
          <w:szCs w:val="24"/>
          <w:highlight w:val="none"/>
          <w:shd w:fill="auto" w:val="clear"/>
        </w:rPr>
      </w:pPr>
      <w:r>
        <w:rPr>
          <w:rFonts w:ascii="Times New Roman" w:hAnsi="Times New Roman"/>
          <w:b/>
          <w:color w:val="000000"/>
          <w:sz w:val="24"/>
          <w:szCs w:val="24"/>
          <w:shd w:fill="auto" w:val="clear"/>
          <w:lang w:val="pt-BR"/>
        </w:rPr>
        <w:t>e)</w:t>
      </w:r>
      <w:r>
        <w:rPr>
          <w:rFonts w:ascii="Times New Roman" w:hAnsi="Times New Roman"/>
          <w:color w:val="000000"/>
          <w:sz w:val="24"/>
          <w:szCs w:val="24"/>
          <w:shd w:fill="auto" w:val="clear"/>
          <w:lang w:val="pt-BR"/>
        </w:rPr>
        <w:t xml:space="preserve"> </w:t>
      </w:r>
      <w:r>
        <w:rPr>
          <w:rFonts w:ascii="Times New Roman" w:hAnsi="Times New Roman"/>
          <w:b w:val="false"/>
          <w:i w:val="false"/>
          <w:caps w:val="false"/>
          <w:smallCaps w:val="false"/>
          <w:color w:val="000000"/>
          <w:spacing w:val="0"/>
          <w:sz w:val="24"/>
          <w:szCs w:val="24"/>
          <w:shd w:fill="FFFF00" w:val="clear"/>
          <w:lang w:val="pt-BR"/>
        </w:rPr>
        <w:t>Comprovante de vacinação contra rubéola, para candidatas do sexo feminino com idade até 40 anos, nos termos da LEI Nº ESTADUAL 10.196/SC</w:t>
      </w:r>
      <w:r>
        <w:rPr/>
        <w:commentReference w:id="2"/>
      </w:r>
    </w:p>
    <w:p>
      <w:pPr>
        <w:pStyle w:val="LO-normal"/>
        <w:jc w:val="both"/>
        <w:rPr>
          <w:rFonts w:ascii="Times New Roman" w:hAnsi="Times New Roman"/>
        </w:rPr>
      </w:pPr>
      <w:r>
        <w:rPr>
          <w:rFonts w:ascii="Times New Roman" w:hAnsi="Times New Roman"/>
          <w:b/>
          <w:color w:val="000000"/>
          <w:sz w:val="24"/>
          <w:szCs w:val="24"/>
          <w:lang w:val="pt-BR"/>
        </w:rPr>
        <w:t>f)</w:t>
      </w:r>
      <w:r>
        <w:rPr>
          <w:rFonts w:ascii="Times New Roman" w:hAnsi="Times New Roman"/>
          <w:color w:val="000000"/>
          <w:sz w:val="24"/>
          <w:szCs w:val="24"/>
          <w:lang w:val="pt-BR"/>
        </w:rPr>
        <w:t xml:space="preserve"> Certidão de quitação eleitoral atualizada (emitida pelo site www.tse.jus.br), somente para brasileiros;</w:t>
      </w:r>
    </w:p>
    <w:p>
      <w:pPr>
        <w:pStyle w:val="LO-normal"/>
        <w:jc w:val="both"/>
        <w:rPr>
          <w:rFonts w:ascii="Times New Roman" w:hAnsi="Times New Roman"/>
        </w:rPr>
      </w:pPr>
      <w:r>
        <w:rPr>
          <w:rFonts w:ascii="Times New Roman" w:hAnsi="Times New Roman"/>
          <w:b/>
          <w:color w:val="000000"/>
          <w:sz w:val="24"/>
          <w:szCs w:val="24"/>
          <w:lang w:val="pt-BR"/>
        </w:rPr>
        <w:t>g)</w:t>
      </w:r>
      <w:r>
        <w:rPr>
          <w:rFonts w:ascii="Times New Roman" w:hAnsi="Times New Roman"/>
          <w:color w:val="000000"/>
          <w:sz w:val="24"/>
          <w:szCs w:val="24"/>
          <w:lang w:val="pt-BR"/>
        </w:rPr>
        <w:t xml:space="preserve"> Documento comprobatório de estar em dia com as obrigações militares, para os candidatos do sexo masculino com idade entre 18 e 45 anos, nos termos do art. 5º da Lei nº 4.375, de 17 de agosto de 1964 (Lei do Serviço Militar), frente, verso e parte interna (onde consta a assinatura do portador) (somente para brasileiros);</w:t>
      </w:r>
    </w:p>
    <w:p>
      <w:pPr>
        <w:pStyle w:val="LO-normal"/>
        <w:jc w:val="both"/>
        <w:rPr>
          <w:rFonts w:ascii="Times New Roman" w:hAnsi="Times New Roman"/>
        </w:rPr>
      </w:pPr>
      <w:r>
        <w:rPr>
          <w:rFonts w:ascii="Times New Roman" w:hAnsi="Times New Roman"/>
          <w:b/>
          <w:bCs/>
          <w:sz w:val="24"/>
          <w:szCs w:val="24"/>
          <w:lang w:val="pt-BR"/>
        </w:rPr>
        <w:t>h)</w:t>
      </w:r>
      <w:r>
        <w:rPr>
          <w:rFonts w:ascii="Times New Roman" w:hAnsi="Times New Roman"/>
          <w:sz w:val="24"/>
          <w:szCs w:val="24"/>
          <w:lang w:val="pt-BR"/>
        </w:rPr>
        <w:t xml:space="preserve"> </w:t>
      </w:r>
      <w:r>
        <w:rPr>
          <w:rFonts w:ascii="Times New Roman" w:hAnsi="Times New Roman"/>
          <w:sz w:val="24"/>
          <w:szCs w:val="24"/>
          <w:shd w:fill="FFFF00" w:val="clear"/>
          <w:lang w:val="pt-BR"/>
        </w:rPr>
        <w:t>Currículo</w:t>
      </w:r>
      <w:r>
        <w:rPr>
          <w:rFonts w:ascii="Times New Roman" w:hAnsi="Times New Roman"/>
          <w:i/>
          <w:iCs/>
          <w:sz w:val="24"/>
          <w:szCs w:val="24"/>
          <w:shd w:fill="FFFF00" w:val="clear"/>
          <w:lang w:val="pt-BR"/>
        </w:rPr>
        <w:t xml:space="preserve"> </w:t>
      </w:r>
      <w:r>
        <w:rPr>
          <w:rFonts w:ascii="Times New Roman" w:hAnsi="Times New Roman"/>
          <w:sz w:val="24"/>
          <w:szCs w:val="24"/>
          <w:shd w:fill="FFFF00" w:val="clear"/>
          <w:lang w:val="pt-BR"/>
        </w:rPr>
        <w:t>profissional e/ou acadêmico, de caráter classificatório, conforme descrito no item 7.2.1.1;</w:t>
      </w:r>
    </w:p>
    <w:p>
      <w:pPr>
        <w:pStyle w:val="LO-normal"/>
        <w:jc w:val="both"/>
        <w:rPr>
          <w:rFonts w:ascii="Times New Roman" w:hAnsi="Times New Roman"/>
        </w:rPr>
      </w:pPr>
      <w:r>
        <w:rPr>
          <w:rFonts w:ascii="Times New Roman" w:hAnsi="Times New Roman"/>
          <w:b/>
          <w:bCs/>
          <w:sz w:val="24"/>
          <w:szCs w:val="24"/>
          <w:lang w:val="pt-BR"/>
        </w:rPr>
        <w:t>i)</w:t>
      </w:r>
      <w:r>
        <w:rPr>
          <w:rFonts w:ascii="Times New Roman" w:hAnsi="Times New Roman"/>
          <w:sz w:val="24"/>
          <w:szCs w:val="24"/>
          <w:lang w:val="pt-BR"/>
        </w:rPr>
        <w:t xml:space="preserve"> </w:t>
      </w:r>
      <w:r>
        <w:rPr>
          <w:rFonts w:ascii="Times New Roman" w:hAnsi="Times New Roman"/>
          <w:sz w:val="24"/>
          <w:szCs w:val="24"/>
          <w:shd w:fill="FFFF00" w:val="clear"/>
          <w:lang w:val="pt-BR"/>
        </w:rPr>
        <w:t>Carta de Intenção e caracterização com os objetivos do curso, de caráter classificatório, conforme descrito no item 7.2.2.1;</w:t>
      </w:r>
    </w:p>
    <w:p>
      <w:pPr>
        <w:pStyle w:val="LO-normal"/>
        <w:jc w:val="both"/>
        <w:rPr>
          <w:rFonts w:ascii="Times New Roman" w:hAnsi="Times New Roman"/>
        </w:rPr>
      </w:pPr>
      <w:r>
        <w:rPr>
          <w:rFonts w:ascii="Times New Roman" w:hAnsi="Times New Roman"/>
          <w:b/>
          <w:color w:val="000000"/>
          <w:sz w:val="24"/>
          <w:szCs w:val="24"/>
          <w:lang w:val="pt-BR"/>
        </w:rPr>
        <w:t>5.3</w:t>
      </w:r>
      <w:r>
        <w:rPr>
          <w:rFonts w:ascii="Times New Roman" w:hAnsi="Times New Roman"/>
          <w:color w:val="000000"/>
          <w:sz w:val="24"/>
          <w:szCs w:val="24"/>
          <w:lang w:val="pt-BR"/>
        </w:rPr>
        <w:t xml:space="preserve"> Os candidatos que concorrerem às reservas de vagas definidas na Resolução nº 35/CONSUNI/CPPGEC/UFFS/2020, deverão acrescentar junto com os itens elencados no item 5.2 os seguintes documentos:</w:t>
      </w:r>
    </w:p>
    <w:p>
      <w:pPr>
        <w:pStyle w:val="LO-normal"/>
        <w:jc w:val="both"/>
        <w:rPr>
          <w:rFonts w:ascii="Times New Roman" w:hAnsi="Times New Roman"/>
        </w:rPr>
      </w:pPr>
      <w:r>
        <w:rPr>
          <w:rFonts w:ascii="Times New Roman" w:hAnsi="Times New Roman"/>
          <w:b/>
          <w:color w:val="000000"/>
          <w:sz w:val="24"/>
          <w:szCs w:val="24"/>
          <w:lang w:val="pt-BR"/>
        </w:rPr>
        <w:t>5.3.1</w:t>
      </w:r>
      <w:r>
        <w:rPr>
          <w:rFonts w:ascii="Times New Roman" w:hAnsi="Times New Roman"/>
          <w:color w:val="000000"/>
          <w:sz w:val="24"/>
          <w:szCs w:val="24"/>
          <w:lang w:val="pt-BR"/>
        </w:rPr>
        <w:t xml:space="preserve"> Para os candidatos autodeclarados indígenas deverá ser acrescida a documentação de “manifestações de pertencimento à etnia”, a seguir relacionada, conforme o artigo 5º, da Resolução nº 35/CONSUNI CPPGEC/UFFS/2020:</w:t>
      </w:r>
    </w:p>
    <w:p>
      <w:pPr>
        <w:pStyle w:val="LO-normal"/>
        <w:jc w:val="both"/>
        <w:rPr>
          <w:rFonts w:ascii="Times New Roman" w:hAnsi="Times New Roman"/>
        </w:rPr>
      </w:pPr>
      <w:r>
        <w:rPr>
          <w:rFonts w:ascii="Times New Roman" w:hAnsi="Times New Roman"/>
          <w:b/>
          <w:color w:val="000000"/>
          <w:sz w:val="24"/>
          <w:szCs w:val="24"/>
          <w:lang w:val="pt-BR"/>
        </w:rPr>
        <w:t>I</w:t>
      </w:r>
      <w:r>
        <w:rPr>
          <w:rFonts w:ascii="Times New Roman" w:hAnsi="Times New Roman"/>
          <w:color w:val="000000"/>
          <w:sz w:val="24"/>
          <w:szCs w:val="24"/>
          <w:lang w:val="pt-BR"/>
        </w:rPr>
        <w:t xml:space="preserve"> – Declaração da Fundação Nacional do Índio (Funai) e/ou do cacicado ou de outros órgãos de representação indígena; ou</w:t>
      </w:r>
    </w:p>
    <w:p>
      <w:pPr>
        <w:pStyle w:val="LO-normal"/>
        <w:jc w:val="both"/>
        <w:rPr>
          <w:rFonts w:ascii="Times New Roman" w:hAnsi="Times New Roman"/>
        </w:rPr>
      </w:pPr>
      <w:r>
        <w:rPr>
          <w:rFonts w:ascii="Times New Roman" w:hAnsi="Times New Roman"/>
          <w:b/>
          <w:color w:val="000000"/>
          <w:sz w:val="24"/>
          <w:szCs w:val="24"/>
          <w:lang w:val="pt-BR"/>
        </w:rPr>
        <w:t>II</w:t>
      </w:r>
      <w:r>
        <w:rPr>
          <w:rFonts w:ascii="Times New Roman" w:hAnsi="Times New Roman"/>
          <w:color w:val="000000"/>
          <w:sz w:val="24"/>
          <w:szCs w:val="24"/>
          <w:lang w:val="pt-BR"/>
        </w:rPr>
        <w:t xml:space="preserve"> – Registro Administrativo de Nascimento de Índio (RANI); ou</w:t>
      </w:r>
    </w:p>
    <w:p>
      <w:pPr>
        <w:pStyle w:val="LO-normal"/>
        <w:jc w:val="both"/>
        <w:rPr>
          <w:rFonts w:ascii="Times New Roman" w:hAnsi="Times New Roman"/>
        </w:rPr>
      </w:pPr>
      <w:r>
        <w:rPr>
          <w:rFonts w:ascii="Times New Roman" w:hAnsi="Times New Roman"/>
          <w:b/>
          <w:color w:val="000000"/>
          <w:sz w:val="24"/>
          <w:szCs w:val="24"/>
          <w:lang w:val="pt-BR"/>
        </w:rPr>
        <w:t>III</w:t>
      </w:r>
      <w:r>
        <w:rPr>
          <w:rFonts w:ascii="Times New Roman" w:hAnsi="Times New Roman"/>
          <w:color w:val="000000"/>
          <w:sz w:val="24"/>
          <w:szCs w:val="24"/>
          <w:lang w:val="pt-BR"/>
        </w:rPr>
        <w:t xml:space="preserve"> – Declaração pessoal de pertença a grupo indígena; e autodeclaração (conforme modelo apresentado no Anexo I).</w:t>
      </w:r>
    </w:p>
    <w:p>
      <w:pPr>
        <w:pStyle w:val="LO-normal"/>
        <w:jc w:val="both"/>
        <w:rPr>
          <w:rFonts w:ascii="Times New Roman" w:hAnsi="Times New Roman"/>
        </w:rPr>
      </w:pPr>
      <w:r>
        <w:rPr>
          <w:rFonts w:ascii="Times New Roman" w:hAnsi="Times New Roman"/>
          <w:b/>
          <w:color w:val="000000"/>
          <w:sz w:val="24"/>
          <w:szCs w:val="24"/>
          <w:lang w:val="pt-BR"/>
        </w:rPr>
        <w:t xml:space="preserve">5.3.2 </w:t>
      </w:r>
      <w:r>
        <w:rPr>
          <w:rFonts w:ascii="Times New Roman" w:hAnsi="Times New Roman"/>
          <w:color w:val="000000"/>
          <w:sz w:val="24"/>
          <w:szCs w:val="24"/>
          <w:lang w:val="pt-BR"/>
        </w:rPr>
        <w:t>Para os candidatos autodeclarados com deficiência deverá ser acrescida à lista de documentos, a documentação a seguir relacionada, conforme o artigo 8º da: Resolução nº 35/CONSUNI CPPGEC/UFFS/2020:</w:t>
      </w:r>
    </w:p>
    <w:p>
      <w:pPr>
        <w:pStyle w:val="LO-normal"/>
        <w:jc w:val="both"/>
        <w:rPr>
          <w:rFonts w:ascii="Times New Roman" w:hAnsi="Times New Roman"/>
        </w:rPr>
      </w:pPr>
      <w:r>
        <w:rPr>
          <w:rFonts w:ascii="Times New Roman" w:hAnsi="Times New Roman"/>
          <w:b/>
          <w:color w:val="000000"/>
          <w:sz w:val="24"/>
          <w:szCs w:val="24"/>
          <w:lang w:val="pt-BR"/>
        </w:rPr>
        <w:t xml:space="preserve">I </w:t>
      </w:r>
      <w:r>
        <w:rPr>
          <w:rFonts w:ascii="Times New Roman" w:hAnsi="Times New Roman"/>
          <w:color w:val="000000"/>
          <w:sz w:val="24"/>
          <w:szCs w:val="24"/>
          <w:lang w:val="pt-BR"/>
        </w:rPr>
        <w:t>– Atestado médico emitido nos últimos 6 (seis) meses, assinado por um médico especialista na área da deficiência alegada pelo candidato, contendo o grau ou nível de deficiência, o código correspondente à Classificação Internacional de Doença (CID) e um parecer do médico com as necessidades específicas, considerando as peculiaridades da deficiência;</w:t>
      </w:r>
    </w:p>
    <w:p>
      <w:pPr>
        <w:pStyle w:val="LO-normal"/>
        <w:jc w:val="both"/>
        <w:rPr>
          <w:rFonts w:ascii="Times New Roman" w:hAnsi="Times New Roman"/>
        </w:rPr>
      </w:pPr>
      <w:r>
        <w:rPr>
          <w:rFonts w:ascii="Times New Roman" w:hAnsi="Times New Roman"/>
          <w:b/>
          <w:color w:val="000000"/>
          <w:sz w:val="24"/>
          <w:szCs w:val="24"/>
          <w:lang w:val="pt-BR"/>
        </w:rPr>
        <w:t xml:space="preserve">II </w:t>
      </w:r>
      <w:r>
        <w:rPr>
          <w:rFonts w:ascii="Times New Roman" w:hAnsi="Times New Roman"/>
          <w:color w:val="000000"/>
          <w:sz w:val="24"/>
          <w:szCs w:val="24"/>
          <w:lang w:val="pt-BR"/>
        </w:rPr>
        <w:t>– Exame de audiometria para candidatos com deficiência auditiva, realizado nos últimos 12 (doze) meses e parecer específico com restrições e/ou recomendações;</w:t>
      </w:r>
    </w:p>
    <w:p>
      <w:pPr>
        <w:pStyle w:val="LO-normal"/>
        <w:jc w:val="both"/>
        <w:rPr>
          <w:rFonts w:ascii="Times New Roman" w:hAnsi="Times New Roman"/>
        </w:rPr>
      </w:pPr>
      <w:r>
        <w:rPr>
          <w:rFonts w:ascii="Times New Roman" w:hAnsi="Times New Roman"/>
          <w:b/>
          <w:color w:val="000000"/>
          <w:sz w:val="24"/>
          <w:szCs w:val="24"/>
          <w:lang w:val="pt-BR"/>
        </w:rPr>
        <w:t>III</w:t>
      </w:r>
      <w:r>
        <w:rPr>
          <w:rFonts w:ascii="Times New Roman" w:hAnsi="Times New Roman"/>
          <w:color w:val="000000"/>
          <w:sz w:val="24"/>
          <w:szCs w:val="24"/>
          <w:lang w:val="pt-BR"/>
        </w:rPr>
        <w:t xml:space="preserve"> – Exame oftalmológico em que constem a acuidade visual para candidatos com deficiência visual, realizado nos últimos 6 (seis) meses e parecer específico.</w:t>
      </w:r>
    </w:p>
    <w:p>
      <w:pPr>
        <w:pStyle w:val="LO-normal"/>
        <w:jc w:val="both"/>
        <w:rPr>
          <w:rFonts w:ascii="Times New Roman" w:hAnsi="Times New Roman"/>
        </w:rPr>
      </w:pPr>
      <w:r>
        <w:rPr>
          <w:rFonts w:ascii="Times New Roman" w:hAnsi="Times New Roman"/>
          <w:b/>
          <w:color w:val="000000"/>
          <w:sz w:val="24"/>
          <w:szCs w:val="24"/>
          <w:lang w:val="pt-BR"/>
        </w:rPr>
        <w:t>5.3.3</w:t>
      </w:r>
      <w:r>
        <w:rPr>
          <w:rFonts w:ascii="Times New Roman" w:hAnsi="Times New Roman"/>
          <w:color w:val="000000"/>
          <w:sz w:val="24"/>
          <w:szCs w:val="24"/>
          <w:lang w:val="pt-BR"/>
        </w:rPr>
        <w:t xml:space="preserve"> Para candidatos autodeclarados negros (Pretos e Pardo), deverá ser acrescida, conforme o artigo 9º, da Resolução nº 35/CONSUNI CPPGEC/UFFS/2020, a autodeclaração (conforme modelo apresentado no Anexo I).</w:t>
      </w:r>
    </w:p>
    <w:p>
      <w:pPr>
        <w:pStyle w:val="LO-normal"/>
        <w:jc w:val="both"/>
        <w:rPr>
          <w:rFonts w:ascii="Times New Roman" w:hAnsi="Times New Roman"/>
        </w:rPr>
      </w:pPr>
      <w:r>
        <w:rPr>
          <w:rFonts w:ascii="Times New Roman" w:hAnsi="Times New Roman"/>
          <w:b/>
          <w:color w:val="000000"/>
          <w:sz w:val="24"/>
          <w:szCs w:val="24"/>
          <w:lang w:val="pt-BR"/>
        </w:rPr>
        <w:t>5.4</w:t>
      </w:r>
      <w:r>
        <w:rPr>
          <w:rFonts w:ascii="Times New Roman" w:hAnsi="Times New Roman"/>
          <w:color w:val="000000"/>
          <w:sz w:val="24"/>
          <w:szCs w:val="24"/>
          <w:lang w:val="pt-BR"/>
        </w:rPr>
        <w:t xml:space="preserve"> </w:t>
      </w:r>
      <w:r>
        <w:rPr>
          <w:rFonts w:ascii="Times New Roman" w:hAnsi="Times New Roman"/>
          <w:color w:val="000000"/>
          <w:sz w:val="24"/>
          <w:szCs w:val="24"/>
          <w:shd w:fill="auto" w:val="clear"/>
          <w:lang w:val="pt-BR"/>
        </w:rPr>
        <w:t>O candidato inscrito no item 2.2.3 deste edital também será submetido à entrevista realizada pela Comissão de Homologação da autodeclaração, antes da divulgação do resultado do processo seletivo.</w:t>
      </w:r>
    </w:p>
    <w:p>
      <w:pPr>
        <w:pStyle w:val="LO-normal"/>
        <w:jc w:val="both"/>
        <w:rPr>
          <w:rFonts w:ascii="Times New Roman" w:hAnsi="Times New Roman"/>
        </w:rPr>
      </w:pPr>
      <w:r>
        <w:rPr>
          <w:rFonts w:ascii="Times New Roman" w:hAnsi="Times New Roman"/>
          <w:b/>
          <w:color w:val="000000"/>
          <w:sz w:val="24"/>
          <w:szCs w:val="24"/>
          <w:lang w:val="pt-BR"/>
        </w:rPr>
        <w:t>5.4.1</w:t>
      </w:r>
      <w:r>
        <w:rPr>
          <w:rFonts w:ascii="Times New Roman" w:hAnsi="Times New Roman"/>
          <w:color w:val="000000"/>
          <w:sz w:val="24"/>
          <w:szCs w:val="24"/>
          <w:lang w:val="pt-BR"/>
        </w:rPr>
        <w:t xml:space="preserve"> A entrevista será agendada pela Secretaria da Pós-graduação através do e-mail do candidato. É de exclusiva responsabilidade do candidato acompanhar o agendamento no seu e-mail.</w:t>
      </w:r>
    </w:p>
    <w:p>
      <w:pPr>
        <w:pStyle w:val="LO-normal"/>
        <w:jc w:val="both"/>
        <w:rPr>
          <w:rFonts w:ascii="Times New Roman" w:hAnsi="Times New Roman"/>
        </w:rPr>
      </w:pPr>
      <w:r>
        <w:rPr>
          <w:rFonts w:ascii="Times New Roman" w:hAnsi="Times New Roman"/>
          <w:b/>
          <w:color w:val="000000"/>
          <w:sz w:val="24"/>
          <w:szCs w:val="24"/>
          <w:lang w:val="pt-BR"/>
        </w:rPr>
        <w:t>5.4.2</w:t>
      </w:r>
      <w:r>
        <w:rPr>
          <w:rFonts w:ascii="Times New Roman" w:hAnsi="Times New Roman"/>
          <w:color w:val="000000"/>
          <w:sz w:val="24"/>
          <w:szCs w:val="24"/>
          <w:lang w:val="pt-BR"/>
        </w:rPr>
        <w:t xml:space="preserve"> A Comissão de Homologação da autodeclaração levará em consideração os aspectos fenotípicos do candidato.</w:t>
      </w:r>
    </w:p>
    <w:p>
      <w:pPr>
        <w:pStyle w:val="LO-normal"/>
        <w:jc w:val="both"/>
        <w:rPr>
          <w:rFonts w:ascii="Times New Roman" w:hAnsi="Times New Roman"/>
        </w:rPr>
      </w:pPr>
      <w:r>
        <w:rPr>
          <w:rFonts w:ascii="Times New Roman" w:hAnsi="Times New Roman"/>
          <w:b/>
          <w:color w:val="000000"/>
          <w:sz w:val="24"/>
          <w:szCs w:val="24"/>
          <w:lang w:val="pt-BR"/>
        </w:rPr>
        <w:t>5.4.3</w:t>
      </w:r>
      <w:r>
        <w:rPr>
          <w:rFonts w:ascii="Times New Roman" w:hAnsi="Times New Roman"/>
          <w:color w:val="000000"/>
          <w:sz w:val="24"/>
          <w:szCs w:val="24"/>
          <w:lang w:val="pt-BR"/>
        </w:rPr>
        <w:t xml:space="preserve"> O resultado da entrevista será disponibilizado na </w:t>
      </w:r>
      <w:r>
        <w:rPr>
          <w:rFonts w:ascii="Times New Roman" w:hAnsi="Times New Roman"/>
          <w:color w:val="000000"/>
          <w:sz w:val="24"/>
          <w:szCs w:val="24"/>
          <w:shd w:fill="auto" w:val="clear"/>
          <w:lang w:val="pt-BR"/>
        </w:rPr>
        <w:t>página</w:t>
      </w:r>
      <w:r>
        <w:rPr>
          <w:rFonts w:ascii="Times New Roman" w:hAnsi="Times New Roman"/>
          <w:color w:val="000000"/>
          <w:sz w:val="24"/>
          <w:szCs w:val="24"/>
          <w:lang w:val="pt-BR"/>
        </w:rPr>
        <w:t xml:space="preserve"> do Curso de Pós-graduação </w:t>
      </w:r>
      <w:r>
        <w:rPr>
          <w:rFonts w:ascii="Times New Roman" w:hAnsi="Times New Roman"/>
          <w:i/>
          <w:iCs/>
          <w:color w:val="000000"/>
          <w:sz w:val="24"/>
          <w:szCs w:val="24"/>
          <w:lang w:val="pt-BR"/>
        </w:rPr>
        <w:t>Lato sensu</w:t>
      </w:r>
      <w:r>
        <w:rPr>
          <w:rFonts w:ascii="Times New Roman" w:hAnsi="Times New Roman"/>
          <w:color w:val="000000"/>
          <w:sz w:val="24"/>
          <w:szCs w:val="24"/>
          <w:lang w:val="pt-BR"/>
        </w:rPr>
        <w:t xml:space="preserve"> em </w:t>
      </w:r>
      <w:r>
        <w:rPr>
          <w:rFonts w:ascii="Times New Roman" w:hAnsi="Times New Roman"/>
          <w:color w:val="000000"/>
          <w:sz w:val="24"/>
          <w:szCs w:val="24"/>
          <w:shd w:fill="FFFF00" w:val="clear"/>
          <w:lang w:val="pt-BR"/>
        </w:rPr>
        <w:t xml:space="preserve">Gestão, Inovação e Negócios no Cooperativismo </w:t>
      </w:r>
      <w:r>
        <w:rPr>
          <w:rFonts w:cs="Arial" w:ascii="Times New Roman" w:hAnsi="Times New Roman"/>
          <w:color w:val="000000"/>
          <w:sz w:val="24"/>
          <w:szCs w:val="24"/>
          <w:shd w:fill="FFFF00" w:val="clear"/>
          <w:lang w:val="pt-BR"/>
        </w:rPr>
        <w:t>(www.uffs.edu.br &gt; Pós-Graduação &gt; Chapecó &gt; Especialização &gt;  Gestão, Inovação e Negócios no Cooperativismo)</w:t>
      </w:r>
      <w:r>
        <w:rPr>
          <w:rFonts w:ascii="Times New Roman" w:hAnsi="Times New Roman"/>
          <w:color w:val="000000"/>
          <w:sz w:val="24"/>
          <w:szCs w:val="24"/>
          <w:lang w:val="pt-BR"/>
        </w:rPr>
        <w:t>.</w:t>
      </w:r>
    </w:p>
    <w:p>
      <w:pPr>
        <w:pStyle w:val="LO-normal"/>
        <w:jc w:val="both"/>
        <w:rPr>
          <w:rFonts w:ascii="Times New Roman" w:hAnsi="Times New Roman"/>
        </w:rPr>
      </w:pPr>
      <w:r>
        <w:rPr>
          <w:rFonts w:ascii="Times New Roman" w:hAnsi="Times New Roman"/>
          <w:b/>
          <w:color w:val="000000"/>
          <w:sz w:val="24"/>
          <w:szCs w:val="24"/>
          <w:lang w:val="pt-BR"/>
        </w:rPr>
        <w:t>5.4.4</w:t>
      </w:r>
      <w:r>
        <w:rPr>
          <w:rFonts w:ascii="Times New Roman" w:hAnsi="Times New Roman"/>
          <w:color w:val="000000"/>
          <w:sz w:val="24"/>
          <w:szCs w:val="24"/>
          <w:lang w:val="pt-BR"/>
        </w:rPr>
        <w:t xml:space="preserve"> Caso o resultado da entrevista for favorável, o candidato será classificado na reserva de vagas para a qual concorreu, observado o número de vagas.</w:t>
      </w:r>
    </w:p>
    <w:p>
      <w:pPr>
        <w:pStyle w:val="LO-normal"/>
        <w:jc w:val="both"/>
        <w:rPr/>
      </w:pPr>
      <w:r>
        <w:rPr>
          <w:rFonts w:ascii="Times New Roman" w:hAnsi="Times New Roman"/>
          <w:b/>
          <w:color w:val="000000"/>
          <w:sz w:val="24"/>
          <w:szCs w:val="24"/>
          <w:lang w:val="pt-BR"/>
        </w:rPr>
        <w:t>5.4.5</w:t>
      </w:r>
      <w:r>
        <w:rPr>
          <w:rFonts w:ascii="Times New Roman" w:hAnsi="Times New Roman"/>
          <w:color w:val="000000"/>
          <w:sz w:val="24"/>
          <w:szCs w:val="24"/>
          <w:lang w:val="pt-BR"/>
        </w:rPr>
        <w:t xml:space="preserve"> No caso de não homologação da autodeclaração, o candidato pode protocolar recurso na Secretaria da Pós-graduação, pelo e-mail </w:t>
      </w:r>
      <w:r>
        <w:rPr>
          <w:rFonts w:ascii="Times New Roman" w:hAnsi="Times New Roman"/>
          <w:color w:val="000000"/>
          <w:sz w:val="24"/>
          <w:szCs w:val="24"/>
          <w:u w:val="none"/>
          <w:shd w:fill="FFFF00" w:val="clear"/>
          <w:lang w:val="pt-BR"/>
        </w:rPr>
        <w:t>&lt;</w:t>
      </w:r>
      <w:r>
        <w:rPr>
          <w:rStyle w:val="LinkdaInternet"/>
          <w:rFonts w:ascii="Times New Roman" w:hAnsi="Times New Roman"/>
          <w:color w:val="000000"/>
          <w:sz w:val="24"/>
          <w:szCs w:val="24"/>
          <w:u w:val="none"/>
          <w:shd w:fill="FFFF00" w:val="clear"/>
          <w:lang w:val="pt-BR"/>
        </w:rPr>
        <w:t>sec.latosensu.ch@uffs.edu.br</w:t>
      </w:r>
      <w:r>
        <w:rPr>
          <w:rFonts w:ascii="Times New Roman" w:hAnsi="Times New Roman"/>
          <w:color w:val="000000"/>
          <w:sz w:val="24"/>
          <w:szCs w:val="24"/>
          <w:u w:val="none"/>
          <w:shd w:fill="FFFF00" w:val="clear"/>
          <w:lang w:val="pt-BR"/>
        </w:rPr>
        <w:t>&gt;</w:t>
      </w:r>
      <w:r>
        <w:rPr>
          <w:rFonts w:ascii="Times New Roman" w:hAnsi="Times New Roman"/>
          <w:color w:val="auto"/>
          <w:sz w:val="24"/>
          <w:szCs w:val="24"/>
          <w:u w:val="none"/>
          <w:lang w:val="pt-BR"/>
        </w:rPr>
        <w:t>, no qual devem constar o nome completo do candidato, a exposição de motivos e a funda</w:t>
      </w:r>
      <w:r>
        <w:rPr>
          <w:rFonts w:ascii="Times New Roman" w:hAnsi="Times New Roman"/>
          <w:color w:val="000000"/>
          <w:sz w:val="24"/>
          <w:szCs w:val="24"/>
          <w:lang w:val="pt-BR"/>
        </w:rPr>
        <w:t>mentação para o pedido de revisão, em até 1 dia útil após a data da publicação do indeferimento.</w:t>
      </w:r>
    </w:p>
    <w:p>
      <w:pPr>
        <w:pStyle w:val="LO-normal"/>
        <w:jc w:val="both"/>
        <w:rPr>
          <w:rFonts w:ascii="Times New Roman" w:hAnsi="Times New Roman"/>
        </w:rPr>
      </w:pPr>
      <w:r>
        <w:rPr>
          <w:rFonts w:ascii="Times New Roman" w:hAnsi="Times New Roman"/>
          <w:b/>
          <w:color w:val="000000"/>
          <w:sz w:val="24"/>
          <w:szCs w:val="24"/>
          <w:lang w:val="pt-BR"/>
        </w:rPr>
        <w:t>5.4.5.1</w:t>
      </w:r>
      <w:r>
        <w:rPr>
          <w:rFonts w:ascii="Times New Roman" w:hAnsi="Times New Roman"/>
          <w:color w:val="000000"/>
          <w:sz w:val="24"/>
          <w:szCs w:val="24"/>
          <w:lang w:val="pt-BR"/>
        </w:rPr>
        <w:t xml:space="preserve"> Serão indeferidos os recursos fora do prazo, ou que não atenderem aos dispositivos estabelecidos no item anterior.</w:t>
      </w:r>
    </w:p>
    <w:p>
      <w:pPr>
        <w:pStyle w:val="LO-normal"/>
        <w:jc w:val="both"/>
        <w:rPr>
          <w:rFonts w:ascii="Times New Roman" w:hAnsi="Times New Roman"/>
        </w:rPr>
      </w:pPr>
      <w:r>
        <w:rPr>
          <w:rFonts w:ascii="Times New Roman" w:hAnsi="Times New Roman"/>
          <w:b/>
          <w:color w:val="000000"/>
          <w:sz w:val="24"/>
          <w:szCs w:val="24"/>
          <w:lang w:val="pt-BR"/>
        </w:rPr>
        <w:t>5.4.5.2</w:t>
      </w:r>
      <w:r>
        <w:rPr>
          <w:rFonts w:ascii="Times New Roman" w:hAnsi="Times New Roman"/>
          <w:color w:val="000000"/>
          <w:sz w:val="24"/>
          <w:szCs w:val="24"/>
          <w:lang w:val="pt-BR"/>
        </w:rPr>
        <w:t xml:space="preserve"> O parecer será divulgado na </w:t>
      </w:r>
      <w:r>
        <w:rPr>
          <w:rFonts w:ascii="Times New Roman" w:hAnsi="Times New Roman"/>
          <w:color w:val="000000"/>
          <w:sz w:val="24"/>
          <w:szCs w:val="24"/>
          <w:shd w:fill="auto" w:val="clear"/>
          <w:lang w:val="pt-BR"/>
        </w:rPr>
        <w:t>página</w:t>
      </w:r>
      <w:r>
        <w:rPr>
          <w:rFonts w:ascii="Times New Roman" w:hAnsi="Times New Roman"/>
          <w:color w:val="000000"/>
          <w:sz w:val="24"/>
          <w:szCs w:val="24"/>
          <w:lang w:val="pt-BR"/>
        </w:rPr>
        <w:t xml:space="preserve"> do curso </w:t>
      </w:r>
      <w:r>
        <w:rPr>
          <w:rFonts w:cs="Arial" w:ascii="Times New Roman" w:hAnsi="Times New Roman"/>
          <w:color w:val="000000"/>
          <w:sz w:val="24"/>
          <w:szCs w:val="24"/>
          <w:lang w:val="pt-BR"/>
        </w:rPr>
        <w:t>(www.uffs.edu.br &gt;</w:t>
      </w:r>
      <w:r>
        <w:rPr>
          <w:rFonts w:cs="Arial" w:ascii="Times New Roman" w:hAnsi="Times New Roman"/>
          <w:color w:val="000000"/>
          <w:sz w:val="24"/>
          <w:szCs w:val="24"/>
          <w:shd w:fill="FFFF00" w:val="clear"/>
          <w:lang w:val="pt-BR"/>
        </w:rPr>
        <w:t xml:space="preserve"> Pós-Graduação &gt; Chapecó &gt; Especialização &gt;  Gestão, Inovação e Negócios no Cooperativismo)</w:t>
      </w:r>
      <w:r>
        <w:rPr>
          <w:rFonts w:ascii="Times New Roman" w:hAnsi="Times New Roman"/>
          <w:color w:val="000000"/>
          <w:sz w:val="24"/>
          <w:szCs w:val="24"/>
          <w:shd w:fill="FFFF00" w:val="clear"/>
          <w:lang w:val="pt-BR"/>
        </w:rPr>
        <w:t>.</w:t>
      </w:r>
    </w:p>
    <w:p>
      <w:pPr>
        <w:pStyle w:val="LO-normal"/>
        <w:jc w:val="both"/>
        <w:rPr>
          <w:rFonts w:ascii="Times New Roman" w:hAnsi="Times New Roman"/>
        </w:rPr>
      </w:pPr>
      <w:r>
        <w:rPr>
          <w:rFonts w:ascii="Times New Roman" w:hAnsi="Times New Roman"/>
          <w:b/>
          <w:color w:val="000000"/>
          <w:sz w:val="24"/>
          <w:szCs w:val="24"/>
          <w:lang w:val="pt-BR"/>
        </w:rPr>
        <w:t>5.5</w:t>
      </w:r>
      <w:r>
        <w:rPr>
          <w:rFonts w:ascii="Times New Roman" w:hAnsi="Times New Roman"/>
          <w:color w:val="000000"/>
          <w:sz w:val="24"/>
          <w:szCs w:val="24"/>
          <w:lang w:val="pt-BR"/>
        </w:rPr>
        <w:t xml:space="preserve"> As inscrições dos candidatos serão homologadas após a verificação da documentação pela Comissão de Seleção.</w:t>
      </w:r>
    </w:p>
    <w:p>
      <w:pPr>
        <w:pStyle w:val="LO-normal"/>
        <w:jc w:val="both"/>
        <w:rPr>
          <w:rFonts w:ascii="Times New Roman" w:hAnsi="Times New Roman"/>
        </w:rPr>
      </w:pPr>
      <w:r>
        <w:rPr>
          <w:rFonts w:ascii="Times New Roman" w:hAnsi="Times New Roman"/>
          <w:b/>
          <w:color w:val="000000"/>
          <w:sz w:val="24"/>
          <w:szCs w:val="24"/>
          <w:lang w:val="pt-BR"/>
        </w:rPr>
        <w:t>5.6</w:t>
      </w:r>
      <w:r>
        <w:rPr>
          <w:rFonts w:ascii="Times New Roman" w:hAnsi="Times New Roman"/>
          <w:color w:val="000000"/>
          <w:sz w:val="24"/>
          <w:szCs w:val="24"/>
          <w:lang w:val="pt-BR"/>
        </w:rPr>
        <w:t xml:space="preserve"> A Secretaria de Pós-graduação do </w:t>
      </w:r>
      <w:r>
        <w:rPr>
          <w:rFonts w:ascii="Times New Roman" w:hAnsi="Times New Roman"/>
          <w:color w:val="000000"/>
          <w:sz w:val="24"/>
          <w:szCs w:val="24"/>
          <w:shd w:fill="FFFF00" w:val="clear"/>
          <w:lang w:val="pt-BR"/>
        </w:rPr>
        <w:t>Campus da UFFS de Chapecó – SC</w:t>
      </w:r>
      <w:r>
        <w:rPr>
          <w:rFonts w:ascii="Times New Roman" w:hAnsi="Times New Roman"/>
          <w:color w:val="000000"/>
          <w:sz w:val="24"/>
          <w:szCs w:val="24"/>
          <w:lang w:val="pt-BR"/>
        </w:rPr>
        <w:t xml:space="preserve"> e a Coordenação do Curso não se responsabilizam por inscrições não recebidas por motivos de ordem técnica dos computadores, falhas de comunicação, congestionamento de linhas de comunicação, bem como outros fatores que impossibilitem a transferência de dados.</w:t>
      </w:r>
    </w:p>
    <w:p>
      <w:pPr>
        <w:pStyle w:val="LO-normal"/>
        <w:jc w:val="both"/>
        <w:rPr>
          <w:rFonts w:ascii="Times New Roman" w:hAnsi="Times New Roman"/>
        </w:rPr>
      </w:pPr>
      <w:r>
        <w:rPr>
          <w:rFonts w:ascii="Times New Roman" w:hAnsi="Times New Roman"/>
          <w:b/>
          <w:color w:val="000000"/>
          <w:sz w:val="24"/>
          <w:szCs w:val="24"/>
          <w:lang w:val="pt-BR"/>
        </w:rPr>
        <w:t>5.7</w:t>
      </w:r>
      <w:r>
        <w:rPr>
          <w:rFonts w:ascii="Times New Roman" w:hAnsi="Times New Roman"/>
          <w:color w:val="000000"/>
          <w:sz w:val="24"/>
          <w:szCs w:val="24"/>
          <w:lang w:val="pt-BR"/>
        </w:rPr>
        <w:t xml:space="preserve"> Somente serão homologadas as inscrições dos candidatos que estiverem plenamente de acordo com este Edital, após a verificação da documentação pela Comissão de Processo Seletivo designada em portaria.</w:t>
      </w:r>
    </w:p>
    <w:p>
      <w:pPr>
        <w:pStyle w:val="LO-normal"/>
        <w:jc w:val="both"/>
        <w:rPr>
          <w:rFonts w:ascii="Times New Roman" w:hAnsi="Times New Roman"/>
          <w:color w:val="000000"/>
          <w:sz w:val="24"/>
          <w:szCs w:val="24"/>
          <w:lang w:val="pt-BR"/>
        </w:rPr>
      </w:pPr>
      <w:r>
        <w:rPr>
          <w:rFonts w:ascii="Times New Roman" w:hAnsi="Times New Roman"/>
          <w:color w:val="000000"/>
          <w:sz w:val="24"/>
          <w:szCs w:val="24"/>
          <w:lang w:val="pt-BR"/>
        </w:rPr>
      </w:r>
    </w:p>
    <w:p>
      <w:pPr>
        <w:pStyle w:val="Default"/>
        <w:jc w:val="both"/>
        <w:rPr>
          <w:rFonts w:ascii="Times New Roman" w:hAnsi="Times New Roman"/>
        </w:rPr>
      </w:pPr>
      <w:r>
        <w:rPr>
          <w:rFonts w:cs="Arial"/>
          <w:b/>
          <w:bCs/>
        </w:rPr>
        <w:t>6. DO CRONOGRAMA</w:t>
      </w:r>
    </w:p>
    <w:p>
      <w:pPr>
        <w:pStyle w:val="Default"/>
        <w:jc w:val="both"/>
        <w:rPr>
          <w:rFonts w:ascii="Times New Roman" w:hAnsi="Times New Roman"/>
        </w:rPr>
      </w:pPr>
      <w:r>
        <w:rPr>
          <w:rFonts w:cs="Arial"/>
          <w:b/>
          <w:bCs/>
        </w:rPr>
        <w:t>6.1</w:t>
      </w:r>
      <w:r>
        <w:rPr>
          <w:rFonts w:cs="Arial"/>
        </w:rPr>
        <w:t xml:space="preserve"> As etapas do Processo Seletivo ocorrerão conforme o cronograma a seguir:</w:t>
      </w:r>
    </w:p>
    <w:tbl>
      <w:tblPr>
        <w:tblW w:w="9013" w:type="dxa"/>
        <w:jc w:val="left"/>
        <w:tblInd w:w="103" w:type="dxa"/>
        <w:tblLayout w:type="fixed"/>
        <w:tblCellMar>
          <w:top w:w="55" w:type="dxa"/>
          <w:left w:w="55" w:type="dxa"/>
          <w:bottom w:w="55" w:type="dxa"/>
          <w:right w:w="55" w:type="dxa"/>
        </w:tblCellMar>
        <w:tblLook w:firstRow="0" w:noVBand="0" w:lastRow="0" w:firstColumn="0" w:lastColumn="0" w:noHBand="0" w:val="0000"/>
      </w:tblPr>
      <w:tblGrid>
        <w:gridCol w:w="3750"/>
        <w:gridCol w:w="5262"/>
      </w:tblGrid>
      <w:tr>
        <w:trPr>
          <w:trHeight w:val="315" w:hRule="atLeast"/>
        </w:trPr>
        <w:tc>
          <w:tcPr>
            <w:tcW w:w="3750" w:type="dxa"/>
            <w:tcBorders>
              <w:top w:val="single" w:sz="6" w:space="0" w:color="000000"/>
              <w:left w:val="single" w:sz="6" w:space="0" w:color="000000"/>
              <w:bottom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ETAPAS</w:t>
            </w:r>
          </w:p>
        </w:tc>
        <w:tc>
          <w:tcPr>
            <w:tcW w:w="5262" w:type="dxa"/>
            <w:tcBorders>
              <w:top w:val="single" w:sz="6" w:space="0" w:color="000000"/>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DATA</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highlight w:val="none"/>
                <w:shd w:fill="FFFF00" w:val="clear"/>
              </w:rPr>
            </w:pPr>
            <w:r>
              <w:rPr>
                <w:sz w:val="20"/>
                <w:szCs w:val="20"/>
                <w:shd w:fill="FFFF00" w:val="clear"/>
              </w:rPr>
              <w:t>Data de publicação</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highlight w:val="none"/>
                <w:shd w:fill="FFFF00" w:val="clear"/>
              </w:rPr>
            </w:pPr>
            <w:r>
              <w:rPr>
                <w:sz w:val="20"/>
                <w:szCs w:val="20"/>
                <w:shd w:fill="FFFF00" w:val="clear"/>
              </w:rPr>
              <w:t>Deve ser 10 dias antes do início das inscrições</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rPr>
            </w:pPr>
            <w:r>
              <w:rPr>
                <w:rFonts w:cs="Arial"/>
                <w:sz w:val="20"/>
                <w:szCs w:val="20"/>
              </w:rPr>
              <w:t>Período de inscrição</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15/01/2026 à 08/02/2026</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rPr>
            </w:pPr>
            <w:r>
              <w:rPr>
                <w:rFonts w:cs="Arial"/>
                <w:sz w:val="20"/>
                <w:szCs w:val="20"/>
              </w:rPr>
              <w:t>Resultado Provisório das inscrições</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A partir de 11/02/2026</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rPr>
            </w:pPr>
            <w:r>
              <w:rPr>
                <w:rFonts w:cs="Arial"/>
                <w:sz w:val="20"/>
                <w:szCs w:val="20"/>
              </w:rPr>
              <w:t>Recursos</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01 dia após a publicação provisória das inscrições</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rPr>
            </w:pPr>
            <w:r>
              <w:rPr>
                <w:rFonts w:cs="Arial"/>
                <w:sz w:val="20"/>
                <w:szCs w:val="20"/>
              </w:rPr>
              <w:t>Resultado Final das inscrições</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A partir de 19/02/2026</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rPr>
            </w:pPr>
            <w:r>
              <w:rPr>
                <w:rFonts w:cs="Arial"/>
                <w:sz w:val="20"/>
                <w:szCs w:val="20"/>
              </w:rPr>
              <w:t>Resultado Provisório do Processo Seletivo</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A partir de 26/02/2026</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rPr>
            </w:pPr>
            <w:r>
              <w:rPr>
                <w:rFonts w:cs="Arial"/>
                <w:sz w:val="20"/>
                <w:szCs w:val="20"/>
              </w:rPr>
              <w:t>Recursos</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01 dia após a publicação do resultado geral provisório</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rPr>
            </w:pPr>
            <w:r>
              <w:rPr>
                <w:rFonts w:cs="Arial"/>
                <w:sz w:val="20"/>
                <w:szCs w:val="20"/>
              </w:rPr>
              <w:t>Resultado Final do Processo Seletivo</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A partir de 03/03/2026</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rPr>
            </w:pPr>
            <w:r>
              <w:rPr>
                <w:rFonts w:cs="Arial"/>
                <w:sz w:val="20"/>
                <w:szCs w:val="20"/>
              </w:rPr>
              <w:t>Matrículas pela Secretaria de Pós-graduação</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A partir de 06/03/2026 a 13/03/2026</w:t>
            </w:r>
          </w:p>
        </w:tc>
      </w:tr>
      <w:tr>
        <w:trPr>
          <w:trHeight w:val="315" w:hRule="atLeast"/>
        </w:trPr>
        <w:tc>
          <w:tcPr>
            <w:tcW w:w="3750" w:type="dxa"/>
            <w:tcBorders>
              <w:left w:val="single" w:sz="6" w:space="0" w:color="000000"/>
              <w:bottom w:val="single" w:sz="6" w:space="0" w:color="000000"/>
            </w:tcBorders>
            <w:vAlign w:val="bottom"/>
          </w:tcPr>
          <w:p>
            <w:pPr>
              <w:pStyle w:val="Default"/>
              <w:widowControl w:val="false"/>
              <w:spacing w:lineRule="auto" w:line="240"/>
              <w:ind w:left="0" w:hanging="0"/>
              <w:jc w:val="left"/>
              <w:rPr>
                <w:rFonts w:ascii="Times New Roman" w:hAnsi="Times New Roman"/>
                <w:sz w:val="20"/>
                <w:szCs w:val="20"/>
              </w:rPr>
            </w:pPr>
            <w:r>
              <w:rPr>
                <w:rFonts w:cs="Arial"/>
                <w:sz w:val="20"/>
                <w:szCs w:val="20"/>
              </w:rPr>
              <w:t>Início das aulas</w:t>
            </w:r>
          </w:p>
        </w:tc>
        <w:tc>
          <w:tcPr>
            <w:tcW w:w="5262"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rFonts w:ascii="Times New Roman" w:hAnsi="Times New Roman"/>
                <w:sz w:val="20"/>
                <w:szCs w:val="20"/>
              </w:rPr>
            </w:pPr>
            <w:r>
              <w:rPr>
                <w:rFonts w:cs="Arial"/>
                <w:sz w:val="20"/>
                <w:szCs w:val="20"/>
              </w:rPr>
              <w:t>Data provável 20/03/2026</w:t>
            </w:r>
          </w:p>
        </w:tc>
      </w:tr>
    </w:tbl>
    <w:p>
      <w:pPr>
        <w:pStyle w:val="Default"/>
        <w:ind w:left="720" w:hanging="0"/>
        <w:jc w:val="both"/>
        <w:rPr>
          <w:rFonts w:ascii="Times New Roman" w:hAnsi="Times New Roman"/>
        </w:rPr>
      </w:pPr>
      <w:r>
        <w:rPr/>
      </w:r>
    </w:p>
    <w:p>
      <w:pPr>
        <w:pStyle w:val="Default"/>
        <w:jc w:val="both"/>
        <w:rPr>
          <w:rFonts w:ascii="Times New Roman" w:hAnsi="Times New Roman"/>
        </w:rPr>
      </w:pPr>
      <w:r>
        <w:rPr>
          <w:rFonts w:cs="Arial"/>
          <w:b/>
          <w:bCs/>
        </w:rPr>
        <w:t>7 DO PROCESSO SELETIVO</w:t>
      </w:r>
    </w:p>
    <w:p>
      <w:pPr>
        <w:pStyle w:val="Default"/>
        <w:jc w:val="both"/>
        <w:rPr>
          <w:rFonts w:ascii="Times New Roman" w:hAnsi="Times New Roman"/>
        </w:rPr>
      </w:pPr>
      <w:r>
        <w:rPr>
          <w:rFonts w:cs="Arial"/>
          <w:b/>
          <w:bCs/>
        </w:rPr>
        <w:t>7.1</w:t>
      </w:r>
      <w:r>
        <w:rPr>
          <w:rFonts w:cs="Arial"/>
        </w:rPr>
        <w:t xml:space="preserve"> O processo de seleção será conduzido por Comissão de Seleção específica, designada por portaria.</w:t>
      </w:r>
    </w:p>
    <w:p>
      <w:pPr>
        <w:pStyle w:val="Default"/>
        <w:jc w:val="both"/>
        <w:rPr>
          <w:rFonts w:ascii="Times New Roman" w:hAnsi="Times New Roman"/>
        </w:rPr>
      </w:pPr>
      <w:r>
        <w:rPr>
          <w:rFonts w:cs="Arial"/>
          <w:b/>
          <w:bCs/>
        </w:rPr>
        <w:t>7.2</w:t>
      </w:r>
      <w:r>
        <w:rPr>
          <w:rFonts w:cs="Arial"/>
        </w:rPr>
        <w:t xml:space="preserve"> </w:t>
      </w:r>
      <w:r>
        <w:rPr>
          <w:rFonts w:cs="Arial"/>
          <w:shd w:fill="FFFF00" w:val="clear"/>
        </w:rPr>
        <w:t>A seleção será constituída de duas etapas de caráter e classificatório:</w:t>
      </w:r>
    </w:p>
    <w:p>
      <w:pPr>
        <w:pStyle w:val="Default"/>
        <w:jc w:val="both"/>
        <w:rPr>
          <w:rFonts w:ascii="Times New Roman" w:hAnsi="Times New Roman"/>
        </w:rPr>
      </w:pPr>
      <w:r>
        <w:rPr>
          <w:rFonts w:cs="Arial"/>
          <w:b/>
          <w:bCs/>
        </w:rPr>
        <w:t>7.2.1</w:t>
      </w:r>
      <w:r>
        <w:rPr>
          <w:rFonts w:cs="Arial"/>
        </w:rPr>
        <w:t xml:space="preserve"> </w:t>
      </w:r>
      <w:r>
        <w:rPr>
          <w:rFonts w:cs="Arial"/>
          <w:shd w:fill="FFFF00" w:val="clear"/>
        </w:rPr>
        <w:t>Análise do Currículo</w:t>
      </w:r>
      <w:r>
        <w:rPr>
          <w:rFonts w:cs="Arial"/>
          <w:i/>
          <w:iCs/>
          <w:shd w:fill="FFFF00" w:val="clear"/>
        </w:rPr>
        <w:t xml:space="preserve"> </w:t>
      </w:r>
      <w:r>
        <w:rPr>
          <w:rFonts w:cs="Arial"/>
          <w:shd w:fill="FFFF00" w:val="clear"/>
        </w:rPr>
        <w:t>profissional ou acadêmico</w:t>
      </w:r>
      <w:r>
        <w:rPr>
          <w:rFonts w:cs="Arial"/>
          <w:i/>
          <w:iCs/>
          <w:shd w:fill="FFFF00" w:val="clear"/>
        </w:rPr>
        <w:t xml:space="preserve"> </w:t>
      </w:r>
      <w:r>
        <w:rPr>
          <w:rFonts w:cs="Arial"/>
          <w:shd w:fill="FFFF00" w:val="clear"/>
        </w:rPr>
        <w:t>do candidato (peso 50%)</w:t>
      </w:r>
      <w:r>
        <w:rPr>
          <w:rFonts w:cs="Arial"/>
        </w:rPr>
        <w:t>:</w:t>
      </w:r>
    </w:p>
    <w:p>
      <w:pPr>
        <w:pStyle w:val="Default"/>
        <w:jc w:val="both"/>
        <w:rPr>
          <w:rFonts w:ascii="Times New Roman" w:hAnsi="Times New Roman"/>
          <w:b/>
          <w:bCs/>
        </w:rPr>
      </w:pPr>
      <w:r>
        <w:rPr>
          <w:rFonts w:cs="Arial"/>
          <w:b/>
          <w:bCs/>
        </w:rPr>
        <w:t xml:space="preserve">7.2.1.1 </w:t>
      </w:r>
      <w:r>
        <w:rPr>
          <w:rFonts w:cs="Arial"/>
          <w:b w:val="false"/>
          <w:bCs w:val="false"/>
        </w:rPr>
        <w:t>C</w:t>
      </w:r>
      <w:r>
        <w:rPr>
          <w:rFonts w:cs="Arial"/>
          <w:b w:val="false"/>
          <w:bCs w:val="false"/>
          <w:shd w:fill="FFFF00" w:val="clear"/>
        </w:rPr>
        <w:t>urrículo profissional e/ou acadêmico, devidamente comprovado, a ser anexado em arquivo único, com tamanho máximo de 2 MB, de caráter classificatório, correspondendo a 50% (cinquenta por cento) da pontuação total, perfazendo o máximo de 5,0 (cinco) pontos, conforme os critérios a seguir estabelecidos:</w:t>
      </w:r>
    </w:p>
    <w:tbl>
      <w:tblPr>
        <w:tblW w:w="8952" w:type="dxa"/>
        <w:jc w:val="left"/>
        <w:tblInd w:w="103" w:type="dxa"/>
        <w:tblLayout w:type="fixed"/>
        <w:tblCellMar>
          <w:top w:w="55" w:type="dxa"/>
          <w:left w:w="55" w:type="dxa"/>
          <w:bottom w:w="55" w:type="dxa"/>
          <w:right w:w="55" w:type="dxa"/>
        </w:tblCellMar>
        <w:tblLook w:firstRow="0" w:noVBand="0" w:lastRow="0" w:firstColumn="0" w:lastColumn="0" w:noHBand="0" w:val="0000"/>
      </w:tblPr>
      <w:tblGrid>
        <w:gridCol w:w="6525"/>
        <w:gridCol w:w="2426"/>
      </w:tblGrid>
      <w:tr>
        <w:trPr>
          <w:trHeight w:val="315" w:hRule="atLeast"/>
        </w:trPr>
        <w:tc>
          <w:tcPr>
            <w:tcW w:w="6525" w:type="dxa"/>
            <w:tcBorders>
              <w:top w:val="single" w:sz="6" w:space="0" w:color="000000"/>
              <w:left w:val="single" w:sz="6" w:space="0" w:color="000000"/>
              <w:bottom w:val="single" w:sz="6" w:space="0" w:color="000000"/>
            </w:tcBorders>
            <w:vAlign w:val="bottom"/>
          </w:tcPr>
          <w:p>
            <w:pPr>
              <w:pStyle w:val="Default"/>
              <w:widowControl w:val="false"/>
              <w:spacing w:lineRule="auto" w:line="240"/>
              <w:ind w:left="0" w:hanging="0"/>
              <w:jc w:val="both"/>
              <w:rPr>
                <w:highlight w:val="none"/>
                <w:shd w:fill="FFFF00" w:val="clear"/>
              </w:rPr>
            </w:pPr>
            <w:r>
              <w:rPr>
                <w:rFonts w:cs="Arial"/>
                <w:b w:val="false"/>
                <w:bCs w:val="false"/>
                <w:sz w:val="20"/>
                <w:szCs w:val="20"/>
                <w:shd w:fill="FFFF00" w:val="clear"/>
              </w:rPr>
              <w:t>Critério para Análise do currículo profissional ou acadêmico</w:t>
            </w:r>
          </w:p>
        </w:tc>
        <w:tc>
          <w:tcPr>
            <w:tcW w:w="2426" w:type="dxa"/>
            <w:tcBorders>
              <w:top w:val="single" w:sz="6" w:space="0" w:color="000000"/>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Pontuação Máxima</w:t>
            </w:r>
          </w:p>
        </w:tc>
      </w:tr>
      <w:tr>
        <w:trPr>
          <w:trHeight w:val="315" w:hRule="atLeast"/>
        </w:trPr>
        <w:tc>
          <w:tcPr>
            <w:tcW w:w="6525" w:type="dxa"/>
            <w:tcBorders>
              <w:left w:val="single" w:sz="6" w:space="0" w:color="000000"/>
              <w:bottom w:val="single" w:sz="6" w:space="0" w:color="000000"/>
            </w:tcBorders>
            <w:vAlign w:val="bottom"/>
          </w:tcPr>
          <w:p>
            <w:pPr>
              <w:pStyle w:val="Default"/>
              <w:widowControl w:val="false"/>
              <w:spacing w:lineRule="auto" w:line="240"/>
              <w:ind w:left="0" w:hanging="0"/>
              <w:jc w:val="both"/>
              <w:rPr>
                <w:highlight w:val="none"/>
                <w:shd w:fill="FFFF00" w:val="clear"/>
              </w:rPr>
            </w:pPr>
            <w:r>
              <w:rPr>
                <w:rFonts w:cs="Arial"/>
                <w:b w:val="false"/>
                <w:bCs w:val="false"/>
                <w:sz w:val="20"/>
                <w:szCs w:val="20"/>
                <w:shd w:fill="FFFF00" w:val="clear"/>
              </w:rPr>
              <w:t>Formação Acadêmica de Graduação nas Áreas prevista no Edital</w:t>
            </w:r>
          </w:p>
        </w:tc>
        <w:tc>
          <w:tcPr>
            <w:tcW w:w="2426"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0,50 Ponto</w:t>
            </w:r>
          </w:p>
        </w:tc>
      </w:tr>
      <w:tr>
        <w:trPr>
          <w:trHeight w:val="315" w:hRule="atLeast"/>
        </w:trPr>
        <w:tc>
          <w:tcPr>
            <w:tcW w:w="6525" w:type="dxa"/>
            <w:tcBorders>
              <w:left w:val="single" w:sz="6" w:space="0" w:color="000000"/>
              <w:bottom w:val="single" w:sz="6" w:space="0" w:color="000000"/>
            </w:tcBorders>
            <w:vAlign w:val="bottom"/>
          </w:tcPr>
          <w:p>
            <w:pPr>
              <w:pStyle w:val="Default"/>
              <w:widowControl w:val="false"/>
              <w:spacing w:lineRule="auto" w:line="240"/>
              <w:ind w:left="0" w:hanging="0"/>
              <w:jc w:val="both"/>
              <w:rPr>
                <w:highlight w:val="none"/>
                <w:shd w:fill="FFFF00" w:val="clear"/>
              </w:rPr>
            </w:pPr>
            <w:r>
              <w:rPr>
                <w:rFonts w:cs="Arial"/>
                <w:b w:val="false"/>
                <w:bCs w:val="false"/>
                <w:sz w:val="20"/>
                <w:szCs w:val="20"/>
                <w:shd w:fill="FFFF00" w:val="clear"/>
              </w:rPr>
              <w:t xml:space="preserve">Formação Acadêmica de Pós-Graduação </w:t>
            </w:r>
            <w:r>
              <w:rPr>
                <w:rFonts w:cs="Arial"/>
                <w:b w:val="false"/>
                <w:bCs w:val="false"/>
                <w:i/>
                <w:iCs/>
                <w:sz w:val="20"/>
                <w:szCs w:val="20"/>
                <w:shd w:fill="FFFF00" w:val="clear"/>
              </w:rPr>
              <w:t>Lato Sensu</w:t>
            </w:r>
            <w:r>
              <w:rPr>
                <w:rFonts w:cs="Arial"/>
                <w:b w:val="false"/>
                <w:bCs w:val="false"/>
                <w:sz w:val="20"/>
                <w:szCs w:val="20"/>
                <w:shd w:fill="FFFF00" w:val="clear"/>
              </w:rPr>
              <w:t xml:space="preserve"> ou </w:t>
            </w:r>
            <w:r>
              <w:rPr>
                <w:rFonts w:cs="Arial"/>
                <w:b w:val="false"/>
                <w:bCs w:val="false"/>
                <w:i/>
                <w:iCs/>
                <w:sz w:val="20"/>
                <w:szCs w:val="20"/>
                <w:shd w:fill="FFFF00" w:val="clear"/>
              </w:rPr>
              <w:t>Stricto Sensu</w:t>
            </w:r>
          </w:p>
        </w:tc>
        <w:tc>
          <w:tcPr>
            <w:tcW w:w="2426"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1 Ponto</w:t>
            </w:r>
          </w:p>
        </w:tc>
      </w:tr>
      <w:tr>
        <w:trPr>
          <w:trHeight w:val="315" w:hRule="atLeast"/>
        </w:trPr>
        <w:tc>
          <w:tcPr>
            <w:tcW w:w="6525" w:type="dxa"/>
            <w:tcBorders>
              <w:left w:val="single" w:sz="6" w:space="0" w:color="000000"/>
              <w:bottom w:val="single" w:sz="6" w:space="0" w:color="000000"/>
            </w:tcBorders>
            <w:vAlign w:val="bottom"/>
          </w:tcPr>
          <w:p>
            <w:pPr>
              <w:pStyle w:val="Default"/>
              <w:widowControl w:val="false"/>
              <w:spacing w:lineRule="auto" w:line="240"/>
              <w:ind w:left="0" w:hanging="0"/>
              <w:jc w:val="both"/>
              <w:rPr>
                <w:highlight w:val="none"/>
                <w:shd w:fill="FFFF00" w:val="clear"/>
              </w:rPr>
            </w:pPr>
            <w:r>
              <w:rPr>
                <w:rFonts w:cs="Arial"/>
                <w:b w:val="false"/>
                <w:bCs w:val="false"/>
                <w:sz w:val="20"/>
                <w:szCs w:val="20"/>
                <w:shd w:fill="FFFF00" w:val="clear"/>
              </w:rPr>
              <w:t>Experiência Profissional comprovada (mínimo de 1 ano) em Cooperativas, Associações ou Organizações da Agricultura Familiar (OAF)</w:t>
            </w:r>
          </w:p>
        </w:tc>
        <w:tc>
          <w:tcPr>
            <w:tcW w:w="2426"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0,50 ponto/ano</w:t>
            </w:r>
          </w:p>
          <w:p>
            <w:pPr>
              <w:pStyle w:val="Default"/>
              <w:widowControl w:val="false"/>
              <w:spacing w:lineRule="auto" w:line="240"/>
              <w:ind w:left="0" w:hanging="0"/>
              <w:jc w:val="center"/>
              <w:rPr>
                <w:rFonts w:ascii="Times New Roman" w:hAnsi="Times New Roman" w:cs="Arial"/>
                <w:b w:val="false"/>
                <w:bCs w:val="false"/>
                <w:sz w:val="20"/>
                <w:szCs w:val="20"/>
                <w:highlight w:val="none"/>
                <w:shd w:fill="FFFF00" w:val="clear"/>
              </w:rPr>
            </w:pPr>
            <w:r>
              <w:rPr>
                <w:rFonts w:cs="Arial"/>
                <w:b w:val="false"/>
                <w:bCs w:val="false"/>
                <w:sz w:val="20"/>
                <w:szCs w:val="20"/>
                <w:shd w:fill="FFFF00" w:val="clear"/>
              </w:rPr>
            </w:r>
          </w:p>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Máximo 2 Pontos</w:t>
            </w:r>
          </w:p>
        </w:tc>
      </w:tr>
      <w:tr>
        <w:trPr>
          <w:trHeight w:val="315" w:hRule="atLeast"/>
        </w:trPr>
        <w:tc>
          <w:tcPr>
            <w:tcW w:w="6525" w:type="dxa"/>
            <w:tcBorders>
              <w:left w:val="single" w:sz="6" w:space="0" w:color="000000"/>
              <w:bottom w:val="single" w:sz="6" w:space="0" w:color="000000"/>
            </w:tcBorders>
            <w:vAlign w:val="bottom"/>
          </w:tcPr>
          <w:p>
            <w:pPr>
              <w:pStyle w:val="Default"/>
              <w:widowControl w:val="false"/>
              <w:spacing w:lineRule="auto" w:line="240"/>
              <w:ind w:left="0" w:hanging="0"/>
              <w:jc w:val="both"/>
              <w:rPr>
                <w:highlight w:val="none"/>
                <w:shd w:fill="FFFF00" w:val="clear"/>
              </w:rPr>
            </w:pPr>
            <w:r>
              <w:rPr>
                <w:rFonts w:cs="Arial"/>
                <w:b w:val="false"/>
                <w:bCs w:val="false"/>
                <w:sz w:val="20"/>
                <w:szCs w:val="20"/>
                <w:shd w:fill="FFFF00" w:val="clear"/>
              </w:rPr>
              <w:t>Produção Técnica Aplicada (Relatórios, Projetos, Manuais, Planos de Negócio ou Estudos de Caso, comprovadamente elaborados e/ou implementados em cooperativas ou organizações da área de Gestão/Inovação)</w:t>
            </w:r>
          </w:p>
        </w:tc>
        <w:tc>
          <w:tcPr>
            <w:tcW w:w="2426"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0,20 ponto/unidade</w:t>
            </w:r>
          </w:p>
          <w:p>
            <w:pPr>
              <w:pStyle w:val="Default"/>
              <w:widowControl w:val="false"/>
              <w:spacing w:lineRule="auto" w:line="240"/>
              <w:ind w:left="0" w:hanging="0"/>
              <w:jc w:val="center"/>
              <w:rPr>
                <w:rFonts w:ascii="Times New Roman" w:hAnsi="Times New Roman" w:cs="Arial"/>
                <w:b w:val="false"/>
                <w:bCs w:val="false"/>
                <w:sz w:val="20"/>
                <w:szCs w:val="20"/>
                <w:highlight w:val="none"/>
                <w:shd w:fill="FFFF00" w:val="clear"/>
              </w:rPr>
            </w:pPr>
            <w:r>
              <w:rPr>
                <w:rFonts w:cs="Arial"/>
                <w:b w:val="false"/>
                <w:bCs w:val="false"/>
                <w:sz w:val="20"/>
                <w:szCs w:val="20"/>
                <w:shd w:fill="FFFF00" w:val="clear"/>
              </w:rPr>
            </w:r>
          </w:p>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Máximo 0,80 ponto</w:t>
            </w:r>
          </w:p>
        </w:tc>
      </w:tr>
      <w:tr>
        <w:trPr>
          <w:trHeight w:val="315" w:hRule="atLeast"/>
        </w:trPr>
        <w:tc>
          <w:tcPr>
            <w:tcW w:w="6525" w:type="dxa"/>
            <w:tcBorders>
              <w:left w:val="single" w:sz="6" w:space="0" w:color="000000"/>
              <w:bottom w:val="single" w:sz="6" w:space="0" w:color="000000"/>
            </w:tcBorders>
            <w:vAlign w:val="bottom"/>
          </w:tcPr>
          <w:p>
            <w:pPr>
              <w:pStyle w:val="Default"/>
              <w:widowControl w:val="false"/>
              <w:spacing w:lineRule="auto" w:line="240"/>
              <w:ind w:left="0" w:hanging="0"/>
              <w:jc w:val="both"/>
              <w:rPr>
                <w:highlight w:val="none"/>
                <w:shd w:fill="FFFF00" w:val="clear"/>
              </w:rPr>
            </w:pPr>
            <w:r>
              <w:rPr>
                <w:rFonts w:cs="Arial"/>
                <w:b w:val="false"/>
                <w:bCs w:val="false"/>
                <w:sz w:val="20"/>
                <w:szCs w:val="20"/>
                <w:shd w:fill="FFFF00" w:val="clear"/>
              </w:rPr>
              <w:t>Publicação e Formalização de Experiência (Artigos completos, Resumos Expandidos ou Capítulos de Livros publicados em Anais de Eventos ou outras formas de divulgação de conhecimento técnico/profissional)</w:t>
            </w:r>
          </w:p>
        </w:tc>
        <w:tc>
          <w:tcPr>
            <w:tcW w:w="2426"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0,20 ponto/unidade</w:t>
            </w:r>
          </w:p>
          <w:p>
            <w:pPr>
              <w:pStyle w:val="Default"/>
              <w:widowControl w:val="false"/>
              <w:spacing w:lineRule="auto" w:line="240"/>
              <w:ind w:left="0" w:hanging="0"/>
              <w:jc w:val="center"/>
              <w:rPr>
                <w:rFonts w:ascii="Times New Roman" w:hAnsi="Times New Roman" w:cs="Arial"/>
                <w:b w:val="false"/>
                <w:bCs w:val="false"/>
                <w:sz w:val="20"/>
                <w:szCs w:val="20"/>
                <w:highlight w:val="none"/>
                <w:shd w:fill="FFFF00" w:val="clear"/>
              </w:rPr>
            </w:pPr>
            <w:r>
              <w:rPr>
                <w:rFonts w:cs="Arial"/>
                <w:b w:val="false"/>
                <w:bCs w:val="false"/>
                <w:sz w:val="20"/>
                <w:szCs w:val="20"/>
                <w:shd w:fill="FFFF00" w:val="clear"/>
              </w:rPr>
            </w:r>
          </w:p>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Máximo 0,40 ponto</w:t>
            </w:r>
          </w:p>
        </w:tc>
      </w:tr>
      <w:tr>
        <w:trPr>
          <w:trHeight w:val="315" w:hRule="atLeast"/>
        </w:trPr>
        <w:tc>
          <w:tcPr>
            <w:tcW w:w="6525" w:type="dxa"/>
            <w:tcBorders>
              <w:left w:val="single" w:sz="6" w:space="0" w:color="000000"/>
              <w:bottom w:val="single" w:sz="6" w:space="0" w:color="000000"/>
            </w:tcBorders>
            <w:vAlign w:val="bottom"/>
          </w:tcPr>
          <w:p>
            <w:pPr>
              <w:pStyle w:val="Default"/>
              <w:widowControl w:val="false"/>
              <w:spacing w:lineRule="auto" w:line="240"/>
              <w:ind w:left="0" w:hanging="0"/>
              <w:jc w:val="both"/>
              <w:rPr>
                <w:highlight w:val="none"/>
                <w:shd w:fill="FFFF00" w:val="clear"/>
              </w:rPr>
            </w:pPr>
            <w:r>
              <w:rPr>
                <w:rFonts w:cs="Arial"/>
                <w:b w:val="false"/>
                <w:bCs w:val="false"/>
                <w:sz w:val="20"/>
                <w:szCs w:val="20"/>
                <w:shd w:fill="FFFF00" w:val="clear"/>
              </w:rPr>
              <w:t>Participação e Engajamento em Eventos da Área (Apresentação de trabalhos/relatos de experiência em eventos e/ou participação comprovada em Cursos, Seminários e Congressos relevantes à área de Cooperativismo, Gestão e Inovação)</w:t>
            </w:r>
          </w:p>
        </w:tc>
        <w:tc>
          <w:tcPr>
            <w:tcW w:w="2426"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0,10 ponto/unidade</w:t>
            </w:r>
          </w:p>
          <w:p>
            <w:pPr>
              <w:pStyle w:val="Default"/>
              <w:widowControl w:val="false"/>
              <w:spacing w:lineRule="auto" w:line="240"/>
              <w:ind w:left="0" w:hanging="0"/>
              <w:jc w:val="center"/>
              <w:rPr>
                <w:rFonts w:ascii="Times New Roman" w:hAnsi="Times New Roman" w:cs="Arial"/>
                <w:b w:val="false"/>
                <w:bCs w:val="false"/>
                <w:sz w:val="20"/>
                <w:szCs w:val="20"/>
                <w:highlight w:val="none"/>
                <w:shd w:fill="FFFF00" w:val="clear"/>
              </w:rPr>
            </w:pPr>
            <w:r>
              <w:rPr>
                <w:rFonts w:cs="Arial"/>
                <w:b w:val="false"/>
                <w:bCs w:val="false"/>
                <w:sz w:val="20"/>
                <w:szCs w:val="20"/>
                <w:shd w:fill="FFFF00" w:val="clear"/>
              </w:rPr>
            </w:r>
          </w:p>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Máximo 0,30 ponto</w:t>
            </w:r>
          </w:p>
        </w:tc>
      </w:tr>
      <w:tr>
        <w:trPr>
          <w:trHeight w:val="315" w:hRule="atLeast"/>
        </w:trPr>
        <w:tc>
          <w:tcPr>
            <w:tcW w:w="6525" w:type="dxa"/>
            <w:tcBorders>
              <w:left w:val="single" w:sz="6" w:space="0" w:color="000000"/>
              <w:bottom w:val="single" w:sz="6" w:space="0" w:color="000000"/>
            </w:tcBorders>
            <w:vAlign w:val="bottom"/>
          </w:tcPr>
          <w:p>
            <w:pPr>
              <w:pStyle w:val="Default"/>
              <w:widowControl w:val="false"/>
              <w:spacing w:lineRule="auto" w:line="240"/>
              <w:ind w:left="0" w:hanging="0"/>
              <w:jc w:val="both"/>
              <w:rPr>
                <w:highlight w:val="none"/>
                <w:shd w:fill="FFFF00" w:val="clear"/>
              </w:rPr>
            </w:pPr>
            <w:r>
              <w:rPr>
                <w:rFonts w:cs="Arial"/>
                <w:b w:val="false"/>
                <w:bCs w:val="false"/>
                <w:sz w:val="20"/>
                <w:szCs w:val="20"/>
                <w:shd w:fill="FFFF00" w:val="clear"/>
              </w:rPr>
              <w:t>Subtotal</w:t>
            </w:r>
          </w:p>
        </w:tc>
        <w:tc>
          <w:tcPr>
            <w:tcW w:w="2426" w:type="dxa"/>
            <w:tcBorders>
              <w:left w:val="single" w:sz="6" w:space="0" w:color="000000"/>
              <w:bottom w:val="single" w:sz="6" w:space="0" w:color="000000"/>
              <w:right w:val="single" w:sz="6" w:space="0" w:color="000000"/>
            </w:tcBorders>
            <w:vAlign w:val="bottom"/>
          </w:tcPr>
          <w:p>
            <w:pPr>
              <w:pStyle w:val="Default"/>
              <w:widowControl w:val="false"/>
              <w:spacing w:lineRule="auto" w:line="240"/>
              <w:ind w:left="0" w:hanging="0"/>
              <w:jc w:val="center"/>
              <w:rPr>
                <w:highlight w:val="none"/>
                <w:shd w:fill="FFFF00" w:val="clear"/>
              </w:rPr>
            </w:pPr>
            <w:r>
              <w:rPr>
                <w:rFonts w:cs="Arial"/>
                <w:b w:val="false"/>
                <w:bCs w:val="false"/>
                <w:sz w:val="20"/>
                <w:szCs w:val="20"/>
                <w:shd w:fill="FFFF00" w:val="clear"/>
              </w:rPr>
              <w:t>5 Pontos</w:t>
            </w:r>
          </w:p>
        </w:tc>
      </w:tr>
    </w:tbl>
    <w:p>
      <w:pPr>
        <w:pStyle w:val="Default"/>
        <w:jc w:val="both"/>
        <w:rPr>
          <w:highlight w:val="none"/>
          <w:shd w:fill="FFFF00" w:val="clear"/>
        </w:rPr>
      </w:pPr>
      <w:r>
        <w:rPr>
          <w:rFonts w:cs="Arial"/>
          <w:b/>
          <w:bCs/>
          <w:shd w:fill="FFFF00" w:val="clear"/>
        </w:rPr>
        <w:t>7.2.2</w:t>
      </w:r>
      <w:r>
        <w:rPr>
          <w:rFonts w:cs="Arial"/>
          <w:shd w:fill="FFFF00" w:val="clear"/>
        </w:rPr>
        <w:t xml:space="preserve"> Análise de Carta de Intenção e caracterização com os objetivos do curso (peso 50%):</w:t>
      </w:r>
    </w:p>
    <w:p>
      <w:pPr>
        <w:pStyle w:val="Default"/>
        <w:jc w:val="both"/>
        <w:rPr>
          <w:highlight w:val="none"/>
          <w:shd w:fill="FFFF00" w:val="clear"/>
        </w:rPr>
      </w:pPr>
      <w:r>
        <w:rPr>
          <w:rFonts w:cs="Arial"/>
          <w:b/>
          <w:bCs/>
          <w:shd w:fill="FFFF00" w:val="clear"/>
        </w:rPr>
        <w:t xml:space="preserve">7.2.2.1 </w:t>
      </w:r>
      <w:r>
        <w:rPr>
          <w:rFonts w:cs="Arial"/>
          <w:shd w:fill="FFFF00" w:val="clear"/>
        </w:rPr>
        <w:t>Análise da Carta de Intenção, contemplando a caracterização do candidato e sua aderência aos objetivos do curso, a ser anexada em arquivo único, com tamanho máximo de 2 MB, de caráter classificatório, correspondendo a 50% (cinquenta por cento) da pontuação total, perfazendo o máximo de 5,0 (cinco) pontos, conforme os critérios a seguir estabelecidos:</w:t>
      </w:r>
    </w:p>
    <w:tbl>
      <w:tblPr>
        <w:tblW w:w="9013" w:type="dxa"/>
        <w:jc w:val="left"/>
        <w:tblInd w:w="53" w:type="dxa"/>
        <w:tblLayout w:type="fixed"/>
        <w:tblCellMar>
          <w:top w:w="55" w:type="dxa"/>
          <w:left w:w="55" w:type="dxa"/>
          <w:bottom w:w="55" w:type="dxa"/>
          <w:right w:w="55" w:type="dxa"/>
        </w:tblCellMar>
        <w:tblLook w:firstRow="0" w:noVBand="0" w:lastRow="0" w:firstColumn="0" w:lastColumn="0" w:noHBand="0" w:val="0000"/>
      </w:tblPr>
      <w:tblGrid>
        <w:gridCol w:w="6225"/>
        <w:gridCol w:w="2787"/>
      </w:tblGrid>
      <w:tr>
        <w:trPr>
          <w:trHeight w:val="315" w:hRule="atLeast"/>
        </w:trPr>
        <w:tc>
          <w:tcPr>
            <w:tcW w:w="6225" w:type="dxa"/>
            <w:tcBorders>
              <w:top w:val="single" w:sz="6" w:space="0" w:color="000000"/>
              <w:left w:val="single" w:sz="6" w:space="0" w:color="000000"/>
              <w:bottom w:val="single" w:sz="6" w:space="0" w:color="000000"/>
            </w:tcBorders>
            <w:vAlign w:val="bottom"/>
          </w:tcPr>
          <w:p>
            <w:pPr>
              <w:pStyle w:val="Default"/>
              <w:widowControl w:val="false"/>
              <w:ind w:left="0" w:hanging="0"/>
              <w:jc w:val="both"/>
              <w:rPr>
                <w:highlight w:val="none"/>
                <w:shd w:fill="FFFF00" w:val="clear"/>
              </w:rPr>
            </w:pPr>
            <w:r>
              <w:rPr>
                <w:rFonts w:cs="Arial"/>
                <w:b w:val="false"/>
                <w:bCs w:val="false"/>
                <w:sz w:val="20"/>
                <w:szCs w:val="20"/>
                <w:shd w:fill="FFFF00" w:val="clear"/>
              </w:rPr>
              <w:t>Critério para Análise do Carta de Intenção de Estudo</w:t>
            </w:r>
          </w:p>
        </w:tc>
        <w:tc>
          <w:tcPr>
            <w:tcW w:w="2787" w:type="dxa"/>
            <w:tcBorders>
              <w:top w:val="single" w:sz="6" w:space="0" w:color="000000"/>
              <w:left w:val="single" w:sz="6" w:space="0" w:color="000000"/>
              <w:bottom w:val="single" w:sz="6" w:space="0" w:color="000000"/>
              <w:right w:val="single" w:sz="6" w:space="0" w:color="000000"/>
            </w:tcBorders>
            <w:vAlign w:val="bottom"/>
          </w:tcPr>
          <w:p>
            <w:pPr>
              <w:pStyle w:val="Default"/>
              <w:widowControl w:val="false"/>
              <w:ind w:left="0" w:hanging="0"/>
              <w:jc w:val="center"/>
              <w:rPr>
                <w:highlight w:val="none"/>
                <w:shd w:fill="FFFF00" w:val="clear"/>
              </w:rPr>
            </w:pPr>
            <w:r>
              <w:rPr>
                <w:rFonts w:cs="Arial"/>
                <w:b w:val="false"/>
                <w:bCs w:val="false"/>
                <w:sz w:val="20"/>
                <w:szCs w:val="20"/>
                <w:shd w:fill="FFFF00" w:val="clear"/>
              </w:rPr>
              <w:t>Pontuação Máxima</w:t>
            </w:r>
          </w:p>
        </w:tc>
      </w:tr>
      <w:tr>
        <w:trPr>
          <w:trHeight w:val="315" w:hRule="atLeast"/>
        </w:trPr>
        <w:tc>
          <w:tcPr>
            <w:tcW w:w="6225" w:type="dxa"/>
            <w:tcBorders>
              <w:left w:val="single" w:sz="6" w:space="0" w:color="000000"/>
              <w:bottom w:val="single" w:sz="6" w:space="0" w:color="000000"/>
            </w:tcBorders>
            <w:vAlign w:val="bottom"/>
          </w:tcPr>
          <w:p>
            <w:pPr>
              <w:pStyle w:val="Default"/>
              <w:widowControl w:val="false"/>
              <w:ind w:left="0" w:hanging="0"/>
              <w:jc w:val="both"/>
              <w:rPr>
                <w:highlight w:val="none"/>
                <w:shd w:fill="FFFF00" w:val="clear"/>
              </w:rPr>
            </w:pPr>
            <w:r>
              <w:rPr>
                <w:rFonts w:cs="Arial"/>
                <w:b w:val="false"/>
                <w:bCs w:val="false"/>
                <w:sz w:val="20"/>
                <w:szCs w:val="20"/>
                <w:shd w:fill="FFFF00" w:val="clear"/>
              </w:rPr>
              <w:t>Adequação da Motivação aos objetivos do curso</w:t>
            </w:r>
          </w:p>
        </w:tc>
        <w:tc>
          <w:tcPr>
            <w:tcW w:w="2787" w:type="dxa"/>
            <w:tcBorders>
              <w:left w:val="single" w:sz="6" w:space="0" w:color="000000"/>
              <w:bottom w:val="single" w:sz="6" w:space="0" w:color="000000"/>
              <w:right w:val="single" w:sz="6" w:space="0" w:color="000000"/>
            </w:tcBorders>
            <w:vAlign w:val="bottom"/>
          </w:tcPr>
          <w:p>
            <w:pPr>
              <w:pStyle w:val="Default"/>
              <w:widowControl w:val="false"/>
              <w:ind w:left="0" w:hanging="0"/>
              <w:jc w:val="center"/>
              <w:rPr>
                <w:highlight w:val="none"/>
                <w:shd w:fill="FFFF00" w:val="clear"/>
              </w:rPr>
            </w:pPr>
            <w:r>
              <w:rPr>
                <w:rFonts w:cs="Arial"/>
                <w:b w:val="false"/>
                <w:bCs w:val="false"/>
                <w:sz w:val="20"/>
                <w:szCs w:val="20"/>
                <w:shd w:fill="FFFF00" w:val="clear"/>
              </w:rPr>
              <w:t>2 Pontos</w:t>
            </w:r>
          </w:p>
        </w:tc>
      </w:tr>
      <w:tr>
        <w:trPr>
          <w:trHeight w:val="315" w:hRule="atLeast"/>
        </w:trPr>
        <w:tc>
          <w:tcPr>
            <w:tcW w:w="6225" w:type="dxa"/>
            <w:tcBorders>
              <w:left w:val="single" w:sz="6" w:space="0" w:color="000000"/>
              <w:bottom w:val="single" w:sz="6" w:space="0" w:color="000000"/>
            </w:tcBorders>
            <w:vAlign w:val="bottom"/>
          </w:tcPr>
          <w:p>
            <w:pPr>
              <w:pStyle w:val="Default"/>
              <w:widowControl w:val="false"/>
              <w:ind w:left="0" w:hanging="0"/>
              <w:jc w:val="both"/>
              <w:rPr>
                <w:highlight w:val="none"/>
                <w:shd w:fill="FFFF00" w:val="clear"/>
              </w:rPr>
            </w:pPr>
            <w:r>
              <w:rPr>
                <w:rFonts w:cs="Arial"/>
                <w:b w:val="false"/>
                <w:bCs w:val="false"/>
                <w:sz w:val="20"/>
                <w:szCs w:val="20"/>
                <w:shd w:fill="FFFF00" w:val="clear"/>
              </w:rPr>
              <w:t>Entendimento e Interesse no Modelo Cooperativista</w:t>
            </w:r>
          </w:p>
        </w:tc>
        <w:tc>
          <w:tcPr>
            <w:tcW w:w="2787" w:type="dxa"/>
            <w:tcBorders>
              <w:left w:val="single" w:sz="6" w:space="0" w:color="000000"/>
              <w:bottom w:val="single" w:sz="6" w:space="0" w:color="000000"/>
              <w:right w:val="single" w:sz="6" w:space="0" w:color="000000"/>
            </w:tcBorders>
            <w:vAlign w:val="bottom"/>
          </w:tcPr>
          <w:p>
            <w:pPr>
              <w:pStyle w:val="Default"/>
              <w:widowControl w:val="false"/>
              <w:ind w:left="0" w:hanging="0"/>
              <w:jc w:val="center"/>
              <w:rPr>
                <w:highlight w:val="none"/>
                <w:shd w:fill="FFFF00" w:val="clear"/>
              </w:rPr>
            </w:pPr>
            <w:r>
              <w:rPr>
                <w:rFonts w:cs="Arial"/>
                <w:b w:val="false"/>
                <w:bCs w:val="false"/>
                <w:sz w:val="20"/>
                <w:szCs w:val="20"/>
                <w:shd w:fill="FFFF00" w:val="clear"/>
              </w:rPr>
              <w:t>2 Pontos</w:t>
            </w:r>
          </w:p>
        </w:tc>
      </w:tr>
      <w:tr>
        <w:trPr>
          <w:trHeight w:val="315" w:hRule="atLeast"/>
        </w:trPr>
        <w:tc>
          <w:tcPr>
            <w:tcW w:w="6225" w:type="dxa"/>
            <w:tcBorders>
              <w:left w:val="single" w:sz="6" w:space="0" w:color="000000"/>
              <w:bottom w:val="single" w:sz="6" w:space="0" w:color="000000"/>
            </w:tcBorders>
            <w:vAlign w:val="bottom"/>
          </w:tcPr>
          <w:p>
            <w:pPr>
              <w:pStyle w:val="Default"/>
              <w:widowControl w:val="false"/>
              <w:ind w:left="0" w:hanging="0"/>
              <w:jc w:val="both"/>
              <w:rPr>
                <w:highlight w:val="none"/>
                <w:shd w:fill="FFFF00" w:val="clear"/>
              </w:rPr>
            </w:pPr>
            <w:r>
              <w:rPr>
                <w:rFonts w:cs="Arial"/>
                <w:b w:val="false"/>
                <w:bCs w:val="false"/>
                <w:sz w:val="20"/>
                <w:szCs w:val="20"/>
                <w:shd w:fill="FFFF00" w:val="clear"/>
              </w:rPr>
              <w:t>Clareza, Coerência e Organização Argumentativa</w:t>
            </w:r>
          </w:p>
        </w:tc>
        <w:tc>
          <w:tcPr>
            <w:tcW w:w="2787" w:type="dxa"/>
            <w:tcBorders>
              <w:left w:val="single" w:sz="6" w:space="0" w:color="000000"/>
              <w:bottom w:val="single" w:sz="6" w:space="0" w:color="000000"/>
              <w:right w:val="single" w:sz="6" w:space="0" w:color="000000"/>
            </w:tcBorders>
            <w:vAlign w:val="bottom"/>
          </w:tcPr>
          <w:p>
            <w:pPr>
              <w:pStyle w:val="Default"/>
              <w:widowControl w:val="false"/>
              <w:ind w:left="0" w:hanging="0"/>
              <w:jc w:val="center"/>
              <w:rPr>
                <w:highlight w:val="none"/>
                <w:shd w:fill="FFFF00" w:val="clear"/>
              </w:rPr>
            </w:pPr>
            <w:r>
              <w:rPr>
                <w:rFonts w:cs="Arial"/>
                <w:b w:val="false"/>
                <w:bCs w:val="false"/>
                <w:sz w:val="20"/>
                <w:szCs w:val="20"/>
                <w:shd w:fill="FFFF00" w:val="clear"/>
              </w:rPr>
              <w:t>1 Ponto</w:t>
            </w:r>
          </w:p>
        </w:tc>
      </w:tr>
      <w:tr>
        <w:trPr>
          <w:trHeight w:val="315" w:hRule="atLeast"/>
        </w:trPr>
        <w:tc>
          <w:tcPr>
            <w:tcW w:w="6225" w:type="dxa"/>
            <w:tcBorders>
              <w:left w:val="single" w:sz="6" w:space="0" w:color="000000"/>
              <w:bottom w:val="single" w:sz="6" w:space="0" w:color="000000"/>
            </w:tcBorders>
            <w:vAlign w:val="bottom"/>
          </w:tcPr>
          <w:p>
            <w:pPr>
              <w:pStyle w:val="Default"/>
              <w:widowControl w:val="false"/>
              <w:ind w:left="0" w:hanging="0"/>
              <w:jc w:val="both"/>
              <w:rPr>
                <w:highlight w:val="none"/>
                <w:shd w:fill="FFFF00" w:val="clear"/>
              </w:rPr>
            </w:pPr>
            <w:r>
              <w:rPr>
                <w:rFonts w:cs="Arial"/>
                <w:b w:val="false"/>
                <w:bCs w:val="false"/>
                <w:sz w:val="20"/>
                <w:szCs w:val="20"/>
                <w:shd w:fill="FFFF00" w:val="clear"/>
              </w:rPr>
              <w:t>Subtotal</w:t>
            </w:r>
          </w:p>
        </w:tc>
        <w:tc>
          <w:tcPr>
            <w:tcW w:w="2787" w:type="dxa"/>
            <w:tcBorders>
              <w:left w:val="single" w:sz="6" w:space="0" w:color="000000"/>
              <w:bottom w:val="single" w:sz="6" w:space="0" w:color="000000"/>
              <w:right w:val="single" w:sz="6" w:space="0" w:color="000000"/>
            </w:tcBorders>
            <w:vAlign w:val="bottom"/>
          </w:tcPr>
          <w:p>
            <w:pPr>
              <w:pStyle w:val="Default"/>
              <w:widowControl w:val="false"/>
              <w:ind w:left="0" w:hanging="0"/>
              <w:jc w:val="center"/>
              <w:rPr>
                <w:highlight w:val="none"/>
                <w:shd w:fill="FFFF00" w:val="clear"/>
              </w:rPr>
            </w:pPr>
            <w:r>
              <w:rPr>
                <w:rFonts w:cs="Arial"/>
                <w:b w:val="false"/>
                <w:bCs w:val="false"/>
                <w:sz w:val="20"/>
                <w:szCs w:val="20"/>
                <w:shd w:fill="FFFF00" w:val="clear"/>
              </w:rPr>
              <w:t>5 Pontos</w:t>
            </w:r>
          </w:p>
        </w:tc>
      </w:tr>
    </w:tbl>
    <w:p>
      <w:pPr>
        <w:pStyle w:val="Default"/>
        <w:jc w:val="both"/>
        <w:rPr>
          <w:rFonts w:ascii="Times New Roman" w:hAnsi="Times New Roman"/>
        </w:rPr>
      </w:pPr>
      <w:r>
        <w:rPr>
          <w:rFonts w:cs="Arial"/>
          <w:b/>
          <w:bCs/>
        </w:rPr>
        <w:t>7.3</w:t>
      </w:r>
      <w:r>
        <w:rPr>
          <w:rFonts w:cs="Arial"/>
        </w:rPr>
        <w:t xml:space="preserve"> </w:t>
      </w:r>
      <w:r>
        <w:rPr>
          <w:rFonts w:cs="Arial"/>
          <w:shd w:fill="FFFF00" w:val="clear"/>
        </w:rPr>
        <w:t>A média final será calculada com base na soma das notas das duas etapas, sendo considerado aprovado o candidato que obtiver média final igual ou superior a 6 (seis).</w:t>
      </w:r>
    </w:p>
    <w:p>
      <w:pPr>
        <w:pStyle w:val="Default"/>
        <w:jc w:val="both"/>
        <w:rPr>
          <w:highlight w:val="none"/>
          <w:shd w:fill="FFFF00" w:val="clear"/>
        </w:rPr>
      </w:pPr>
      <w:r>
        <w:rPr>
          <w:rFonts w:cs="Arial"/>
          <w:b/>
          <w:bCs/>
          <w:shd w:fill="FFFF00" w:val="clear"/>
        </w:rPr>
        <w:t>7.4</w:t>
      </w:r>
      <w:r>
        <w:rPr>
          <w:rFonts w:cs="Arial"/>
          <w:shd w:fill="FFFF00" w:val="clear"/>
        </w:rPr>
        <w:t xml:space="preserve"> Serão classificados os candidatos com as melhores médias, até o limite de vagas disponíveis, observando-se o disposto no item 2.2 e seus subitens deste edital.</w:t>
      </w:r>
    </w:p>
    <w:p>
      <w:pPr>
        <w:pStyle w:val="Default"/>
        <w:jc w:val="both"/>
        <w:rPr>
          <w:rFonts w:ascii="Times New Roman" w:hAnsi="Times New Roman"/>
        </w:rPr>
      </w:pPr>
      <w:r>
        <w:rPr>
          <w:rFonts w:cs="Arial"/>
          <w:b/>
          <w:bCs/>
        </w:rPr>
        <w:t>7.5</w:t>
      </w:r>
      <w:r>
        <w:rPr>
          <w:rFonts w:cs="Arial"/>
        </w:rPr>
        <w:t xml:space="preserve"> Em caso de empate na classificação, será selecionado o candidato com maior idade, considerando-se o ano, mês e dia de nascimento.</w:t>
      </w:r>
    </w:p>
    <w:p>
      <w:pPr>
        <w:pStyle w:val="Default"/>
        <w:jc w:val="both"/>
        <w:rPr>
          <w:rFonts w:ascii="Times New Roman" w:hAnsi="Times New Roman"/>
        </w:rPr>
      </w:pPr>
      <w:r>
        <w:rPr>
          <w:rFonts w:cs="Arial"/>
          <w:b/>
          <w:bCs/>
        </w:rPr>
        <w:t>7.6</w:t>
      </w:r>
      <w:r>
        <w:rPr>
          <w:rFonts w:cs="Arial"/>
        </w:rPr>
        <w:t xml:space="preserve"> Havendo desistência de candidatos matriculados poderão ser convocados candidatos suplentes, de acordo com </w:t>
      </w:r>
      <w:r>
        <w:rPr>
          <w:rFonts w:cs="Arial"/>
          <w:shd w:fill="auto" w:val="clear"/>
        </w:rPr>
        <w:t>a ordem de classificação e antes do início do segundo componente curricular do curso.</w:t>
      </w:r>
    </w:p>
    <w:p>
      <w:pPr>
        <w:pStyle w:val="Default"/>
        <w:jc w:val="both"/>
        <w:rPr>
          <w:rFonts w:ascii="Times New Roman" w:hAnsi="Times New Roman"/>
        </w:rPr>
      </w:pPr>
      <w:r>
        <w:rPr>
          <w:rFonts w:cs="Arial"/>
          <w:b/>
          <w:bCs/>
        </w:rPr>
        <w:t>7.7</w:t>
      </w:r>
      <w:r>
        <w:rPr>
          <w:rFonts w:cs="Arial"/>
        </w:rPr>
        <w:t xml:space="preserve"> </w:t>
      </w:r>
      <w:r>
        <w:rPr>
          <w:rFonts w:cs="Arial"/>
          <w:color w:val="000000"/>
          <w:shd w:fill="auto" w:val="clear"/>
        </w:rPr>
        <w:t>A divulgação dos resultados das etapas será realizada pelo número de inscrição do candidato.</w:t>
      </w:r>
    </w:p>
    <w:p>
      <w:pPr>
        <w:pStyle w:val="LO-normal"/>
        <w:jc w:val="both"/>
        <w:rPr>
          <w:rFonts w:ascii="Times New Roman" w:hAnsi="Times New Roman"/>
          <w:highlight w:val="none"/>
          <w:shd w:fill="auto" w:val="clear"/>
        </w:rPr>
      </w:pPr>
      <w:r>
        <w:rPr>
          <w:rFonts w:ascii="Times New Roman" w:hAnsi="Times New Roman"/>
          <w:b/>
          <w:color w:val="000000"/>
          <w:sz w:val="24"/>
          <w:szCs w:val="24"/>
          <w:shd w:fill="auto" w:val="clear"/>
          <w:lang w:val="pt-BR"/>
        </w:rPr>
        <w:t>7.8</w:t>
      </w:r>
      <w:r>
        <w:rPr>
          <w:rFonts w:ascii="Times New Roman" w:hAnsi="Times New Roman"/>
          <w:color w:val="000000"/>
          <w:sz w:val="24"/>
          <w:szCs w:val="24"/>
          <w:shd w:fill="FFFF00" w:val="clear"/>
          <w:lang w:val="pt-BR"/>
        </w:rPr>
        <w:t xml:space="preserve"> Os candidatos aprovados dentro do limite de vagas serão matriculados automaticamente pela Secretaria de Pós-graduação e notificados por e-mail</w:t>
      </w:r>
      <w:r>
        <w:rPr>
          <w:rFonts w:ascii="Times New Roman" w:hAnsi="Times New Roman"/>
          <w:color w:val="000000"/>
          <w:sz w:val="24"/>
          <w:szCs w:val="24"/>
          <w:shd w:fill="auto" w:val="clear"/>
          <w:lang w:val="pt-BR"/>
        </w:rPr>
        <w:t>.</w:t>
      </w:r>
      <w:r>
        <w:rPr/>
        <w:commentReference w:id="3"/>
      </w:r>
    </w:p>
    <w:p>
      <w:pPr>
        <w:pStyle w:val="LO-normal"/>
        <w:jc w:val="both"/>
        <w:rPr>
          <w:rFonts w:ascii="Times New Roman" w:hAnsi="Times New Roman"/>
          <w:highlight w:val="none"/>
          <w:shd w:fill="auto" w:val="clear"/>
        </w:rPr>
      </w:pPr>
      <w:r>
        <w:rPr>
          <w:rFonts w:ascii="Times New Roman" w:hAnsi="Times New Roman"/>
          <w:b/>
          <w:bCs/>
          <w:color w:val="000000"/>
          <w:sz w:val="24"/>
          <w:szCs w:val="24"/>
          <w:shd w:fill="auto" w:val="clear"/>
          <w:lang w:val="pt-BR"/>
        </w:rPr>
        <w:t xml:space="preserve">7.9 </w:t>
      </w:r>
      <w:r>
        <w:rPr>
          <w:rFonts w:ascii="Times New Roman" w:hAnsi="Times New Roman"/>
          <w:color w:val="000000"/>
          <w:sz w:val="24"/>
          <w:szCs w:val="24"/>
          <w:shd w:fill="auto" w:val="clear"/>
          <w:lang w:val="pt-BR"/>
        </w:rPr>
        <w:t>Em havendo necessidade da conferência com o original de documentos para fins de matrícula o candidato poderá ser notificado pela Secretaria de Pós-Graduação do Campus Erechim da UFFS para providenciar a entrega física dos documentos.</w:t>
      </w:r>
    </w:p>
    <w:p>
      <w:pPr>
        <w:pStyle w:val="LO-normal"/>
        <w:jc w:val="both"/>
        <w:rPr>
          <w:rFonts w:ascii="Times New Roman" w:hAnsi="Times New Roman"/>
          <w:highlight w:val="none"/>
          <w:shd w:fill="auto" w:val="clear"/>
        </w:rPr>
      </w:pPr>
      <w:r>
        <w:rPr>
          <w:rFonts w:ascii="Times New Roman" w:hAnsi="Times New Roman"/>
          <w:shd w:fill="auto" w:val="clear"/>
        </w:rPr>
      </w:r>
    </w:p>
    <w:p>
      <w:pPr>
        <w:pStyle w:val="LO-normal"/>
        <w:rPr>
          <w:rFonts w:ascii="Times New Roman" w:hAnsi="Times New Roman"/>
        </w:rPr>
      </w:pPr>
      <w:r>
        <w:rPr>
          <w:rFonts w:ascii="Times New Roman" w:hAnsi="Times New Roman"/>
          <w:b/>
          <w:color w:val="000000"/>
          <w:sz w:val="24"/>
          <w:szCs w:val="24"/>
          <w:lang w:val="pt-BR"/>
        </w:rPr>
        <w:t>8 DOS RECURSOS</w:t>
      </w:r>
    </w:p>
    <w:p>
      <w:pPr>
        <w:pStyle w:val="LO-normal"/>
        <w:spacing w:lineRule="auto" w:line="240"/>
        <w:jc w:val="both"/>
        <w:rPr/>
      </w:pPr>
      <w:r>
        <w:rPr>
          <w:rFonts w:ascii="Times New Roman" w:hAnsi="Times New Roman"/>
          <w:b/>
          <w:color w:val="000000"/>
          <w:sz w:val="24"/>
          <w:szCs w:val="24"/>
          <w:lang w:val="pt-BR"/>
        </w:rPr>
        <w:t>8.1</w:t>
      </w:r>
      <w:r>
        <w:rPr>
          <w:rFonts w:ascii="Times New Roman" w:hAnsi="Times New Roman"/>
          <w:color w:val="000000"/>
          <w:sz w:val="24"/>
          <w:szCs w:val="24"/>
          <w:lang w:val="pt-BR"/>
        </w:rPr>
        <w:t xml:space="preserve"> Considerando o art. 56 da Lei nº 9.784, de 29 de Janeiro de 1999, o candidato poderá </w:t>
      </w:r>
      <w:r>
        <w:rPr>
          <w:rFonts w:ascii="Times New Roman" w:hAnsi="Times New Roman"/>
          <w:color w:val="000000"/>
          <w:sz w:val="24"/>
          <w:szCs w:val="24"/>
          <w:shd w:fill="auto" w:val="clear"/>
          <w:lang w:val="pt-BR"/>
        </w:rPr>
        <w:t>interpor recurso referente às inscrições e ao resultado do Processo Seletivo, em até 1 (um) dia</w:t>
      </w:r>
    </w:p>
    <w:p>
      <w:pPr>
        <w:pStyle w:val="LO-normal"/>
        <w:spacing w:lineRule="auto" w:line="240"/>
        <w:jc w:val="both"/>
        <w:rPr/>
      </w:pPr>
      <w:r>
        <w:rPr>
          <w:rFonts w:ascii="Times New Roman" w:hAnsi="Times New Roman"/>
          <w:color w:val="000000"/>
          <w:sz w:val="24"/>
          <w:szCs w:val="24"/>
          <w:shd w:fill="auto" w:val="clear"/>
          <w:lang w:val="pt-BR"/>
        </w:rPr>
        <w:t xml:space="preserve">útil após a publicação do resultado provisório da etapa no sítio da UFFS </w:t>
      </w:r>
      <w:r>
        <w:rPr>
          <w:rFonts w:cs="Arial" w:ascii="Times New Roman" w:hAnsi="Times New Roman"/>
          <w:color w:val="000000"/>
          <w:sz w:val="24"/>
          <w:szCs w:val="24"/>
          <w:shd w:fill="auto" w:val="clear"/>
          <w:lang w:val="pt-BR"/>
        </w:rPr>
        <w:t xml:space="preserve">(www.uffs.edu.br &gt; </w:t>
      </w:r>
      <w:r>
        <w:rPr>
          <w:rFonts w:cs="Arial" w:ascii="Times New Roman" w:hAnsi="Times New Roman"/>
          <w:color w:val="000000"/>
          <w:sz w:val="24"/>
          <w:szCs w:val="24"/>
          <w:shd w:fill="FFFF00" w:val="clear"/>
          <w:lang w:val="pt-BR"/>
        </w:rPr>
        <w:t>Pós-Graduação &gt; Chapecó &gt; Especialização &gt;  Gestão, Inovação e Negócios no Cooperativismo)</w:t>
      </w:r>
      <w:r>
        <w:rPr>
          <w:rFonts w:ascii="Times New Roman" w:hAnsi="Times New Roman"/>
          <w:color w:val="000000"/>
          <w:sz w:val="24"/>
          <w:szCs w:val="24"/>
          <w:shd w:fill="FFFF00" w:val="clear"/>
          <w:lang w:val="pt-BR"/>
        </w:rPr>
        <w:t>, conforme o cronograma deste edital.</w:t>
      </w:r>
    </w:p>
    <w:p>
      <w:pPr>
        <w:pStyle w:val="LO-normal"/>
        <w:spacing w:lineRule="auto" w:line="240"/>
        <w:jc w:val="both"/>
        <w:rPr/>
      </w:pPr>
      <w:r>
        <w:rPr>
          <w:rFonts w:ascii="Times New Roman" w:hAnsi="Times New Roman"/>
          <w:b/>
          <w:color w:val="000000"/>
          <w:sz w:val="24"/>
          <w:szCs w:val="24"/>
          <w:shd w:fill="auto" w:val="clear"/>
          <w:lang w:val="pt-BR"/>
        </w:rPr>
        <w:t>8.2</w:t>
      </w:r>
      <w:r>
        <w:rPr>
          <w:rFonts w:ascii="Times New Roman" w:hAnsi="Times New Roman"/>
          <w:color w:val="000000"/>
          <w:sz w:val="24"/>
          <w:szCs w:val="24"/>
          <w:shd w:fill="auto" w:val="clear"/>
          <w:lang w:val="pt-BR"/>
        </w:rPr>
        <w:t xml:space="preserve"> Os recursos deverão ser encaminhados à Secretaria da Pós-graduação através do e-mail </w:t>
      </w:r>
      <w:r>
        <w:rPr>
          <w:rFonts w:ascii="Times New Roman" w:hAnsi="Times New Roman"/>
          <w:color w:val="000000"/>
          <w:sz w:val="24"/>
          <w:szCs w:val="24"/>
          <w:shd w:fill="FFFF00" w:val="clear"/>
          <w:lang w:val="pt-BR"/>
        </w:rPr>
        <w:t>&lt;</w:t>
      </w:r>
      <w:hyperlink r:id="rId3">
        <w:r>
          <w:rPr>
            <w:rStyle w:val="LinkdaInternet"/>
            <w:rFonts w:ascii="Times New Roman" w:hAnsi="Times New Roman"/>
            <w:color w:val="000000"/>
            <w:sz w:val="24"/>
            <w:szCs w:val="24"/>
            <w:u w:val="none"/>
            <w:shd w:fill="FFFF00" w:val="clear"/>
            <w:lang w:val="pt-BR"/>
          </w:rPr>
          <w:t>sec.latosensu.ch@uffs.edu.br</w:t>
        </w:r>
      </w:hyperlink>
      <w:r>
        <w:rPr>
          <w:rFonts w:ascii="Times New Roman" w:hAnsi="Times New Roman"/>
          <w:color w:val="000000"/>
          <w:sz w:val="24"/>
          <w:szCs w:val="24"/>
          <w:shd w:fill="FFFF00" w:val="clear"/>
          <w:lang w:val="pt-BR"/>
        </w:rPr>
        <w:t>&gt;</w:t>
      </w:r>
      <w:r>
        <w:rPr>
          <w:rFonts w:ascii="Times New Roman" w:hAnsi="Times New Roman"/>
          <w:color w:val="000000"/>
          <w:sz w:val="24"/>
          <w:szCs w:val="24"/>
          <w:shd w:fill="auto" w:val="clear"/>
          <w:lang w:val="pt-BR"/>
        </w:rPr>
        <w:t xml:space="preserve"> no qual devem constar o nome completo do candidato, a exposição de motivos e a fundamentação para o pedido de revisão.</w:t>
      </w:r>
    </w:p>
    <w:p>
      <w:pPr>
        <w:pStyle w:val="LO-normal"/>
        <w:spacing w:lineRule="auto" w:line="240"/>
        <w:jc w:val="both"/>
        <w:rPr>
          <w:rFonts w:ascii="Times New Roman" w:hAnsi="Times New Roman"/>
          <w:highlight w:val="none"/>
          <w:shd w:fill="auto" w:val="clear"/>
        </w:rPr>
      </w:pPr>
      <w:r>
        <w:rPr>
          <w:rFonts w:ascii="Times New Roman" w:hAnsi="Times New Roman"/>
          <w:b/>
          <w:color w:val="000000"/>
          <w:sz w:val="24"/>
          <w:szCs w:val="24"/>
          <w:shd w:fill="auto" w:val="clear"/>
          <w:lang w:val="pt-BR"/>
        </w:rPr>
        <w:t>8.3</w:t>
      </w:r>
      <w:r>
        <w:rPr>
          <w:rFonts w:ascii="Times New Roman" w:hAnsi="Times New Roman"/>
          <w:color w:val="000000"/>
          <w:sz w:val="24"/>
          <w:szCs w:val="24"/>
          <w:shd w:fill="auto" w:val="clear"/>
          <w:lang w:val="pt-BR"/>
        </w:rPr>
        <w:t xml:space="preserve"> Serão indeferidos os recursos fora do prazo, ou que não atenderem aos dispositivos estabelecidos no item anterior.</w:t>
      </w:r>
    </w:p>
    <w:p>
      <w:pPr>
        <w:pStyle w:val="LO-normal"/>
        <w:spacing w:lineRule="auto" w:line="240"/>
        <w:jc w:val="both"/>
        <w:rPr>
          <w:rFonts w:ascii="Times New Roman" w:hAnsi="Times New Roman"/>
        </w:rPr>
      </w:pPr>
      <w:r>
        <w:rPr>
          <w:rFonts w:ascii="Times New Roman" w:hAnsi="Times New Roman"/>
          <w:b/>
          <w:color w:val="000000"/>
          <w:sz w:val="24"/>
          <w:szCs w:val="24"/>
          <w:shd w:fill="auto" w:val="clear"/>
          <w:lang w:val="pt-BR"/>
        </w:rPr>
        <w:t>8.4</w:t>
      </w:r>
      <w:r>
        <w:rPr>
          <w:rFonts w:ascii="Times New Roman" w:hAnsi="Times New Roman"/>
          <w:color w:val="000000"/>
          <w:sz w:val="24"/>
          <w:szCs w:val="24"/>
          <w:shd w:fill="auto" w:val="clear"/>
          <w:lang w:val="pt-BR"/>
        </w:rPr>
        <w:t xml:space="preserve"> O parecer será divulgado na página </w:t>
      </w:r>
      <w:r>
        <w:rPr>
          <w:rFonts w:ascii="Times New Roman" w:hAnsi="Times New Roman"/>
          <w:color w:val="000000"/>
          <w:sz w:val="24"/>
          <w:szCs w:val="24"/>
          <w:lang w:val="pt-BR"/>
        </w:rPr>
        <w:t xml:space="preserve">do Curso </w:t>
      </w:r>
      <w:r>
        <w:rPr>
          <w:rFonts w:cs="Arial" w:ascii="Times New Roman" w:hAnsi="Times New Roman"/>
          <w:color w:val="000000"/>
          <w:sz w:val="24"/>
          <w:szCs w:val="24"/>
          <w:lang w:val="pt-BR"/>
        </w:rPr>
        <w:t>(www.uffs.edu.br</w:t>
      </w:r>
      <w:r>
        <w:rPr>
          <w:rFonts w:cs="Arial" w:ascii="Times New Roman" w:hAnsi="Times New Roman"/>
          <w:color w:val="000000"/>
          <w:sz w:val="24"/>
          <w:szCs w:val="24"/>
          <w:shd w:fill="FFFF00" w:val="clear"/>
          <w:lang w:val="pt-BR"/>
        </w:rPr>
        <w:t xml:space="preserve"> &gt; Pós-Graduação &gt; Chapecó &gt; Especialização &gt;  Gestão, Inovação e Negócios no Cooperativismo)</w:t>
      </w:r>
      <w:r>
        <w:rPr>
          <w:rFonts w:ascii="Times New Roman" w:hAnsi="Times New Roman"/>
          <w:color w:val="000000"/>
          <w:sz w:val="24"/>
          <w:szCs w:val="24"/>
          <w:lang w:val="pt-BR"/>
        </w:rPr>
        <w:t xml:space="preserve">. </w:t>
      </w:r>
    </w:p>
    <w:p>
      <w:pPr>
        <w:pStyle w:val="Default"/>
        <w:spacing w:lineRule="auto" w:line="240"/>
        <w:jc w:val="both"/>
        <w:rPr>
          <w:rFonts w:ascii="Times New Roman" w:hAnsi="Times New Roman"/>
        </w:rPr>
      </w:pPr>
      <w:r>
        <w:rPr/>
      </w:r>
    </w:p>
    <w:p>
      <w:pPr>
        <w:pStyle w:val="LO-normal"/>
        <w:spacing w:lineRule="auto" w:line="240"/>
        <w:rPr>
          <w:rFonts w:ascii="Times New Roman" w:hAnsi="Times New Roman"/>
        </w:rPr>
      </w:pPr>
      <w:r>
        <w:rPr>
          <w:rFonts w:ascii="Times New Roman" w:hAnsi="Times New Roman"/>
          <w:b/>
          <w:color w:val="000000"/>
          <w:sz w:val="24"/>
          <w:szCs w:val="24"/>
          <w:lang w:val="pt-BR"/>
        </w:rPr>
        <w:t>9 DAS AULAS</w:t>
      </w:r>
    </w:p>
    <w:p>
      <w:pPr>
        <w:pStyle w:val="LO-normal"/>
        <w:spacing w:lineRule="auto" w:line="240"/>
        <w:jc w:val="both"/>
        <w:rPr>
          <w:rFonts w:ascii="Times New Roman" w:hAnsi="Times New Roman"/>
          <w:highlight w:val="none"/>
          <w:u w:val="none"/>
          <w:shd w:fill="auto" w:val="clear"/>
        </w:rPr>
      </w:pPr>
      <w:r>
        <w:rPr>
          <w:rFonts w:ascii="Times New Roman" w:hAnsi="Times New Roman"/>
          <w:b/>
          <w:color w:val="000000"/>
          <w:sz w:val="24"/>
          <w:szCs w:val="24"/>
          <w:u w:val="none"/>
          <w:shd w:fill="auto" w:val="clear"/>
          <w:lang w:val="pt-BR"/>
        </w:rPr>
        <w:t>9.1</w:t>
      </w:r>
      <w:r>
        <w:rPr>
          <w:rFonts w:ascii="Times New Roman" w:hAnsi="Times New Roman"/>
          <w:color w:val="000000"/>
          <w:sz w:val="24"/>
          <w:szCs w:val="24"/>
          <w:u w:val="none"/>
          <w:shd w:fill="auto" w:val="clear"/>
          <w:lang w:val="pt-BR"/>
        </w:rPr>
        <w:t xml:space="preserve"> As aulas serão ministradas conforme o “Quadro de Horários”, a ser disponibilizado na página do Curso </w:t>
      </w:r>
      <w:r>
        <w:rPr>
          <w:rFonts w:cs="Arial" w:ascii="Times New Roman" w:hAnsi="Times New Roman"/>
          <w:color w:val="000000"/>
          <w:sz w:val="24"/>
          <w:szCs w:val="24"/>
          <w:u w:val="none"/>
          <w:shd w:fill="FFFF00" w:val="clear"/>
          <w:lang w:val="pt-BR"/>
        </w:rPr>
        <w:t>(www.uffs.edu.br &gt; Pós-Graduação &gt; Chapecó &gt; Especialização &gt;  Gestão, Inovação e Negócios no Cooperativismo)</w:t>
      </w:r>
      <w:r>
        <w:rPr>
          <w:rFonts w:ascii="Times New Roman" w:hAnsi="Times New Roman"/>
          <w:color w:val="000000"/>
          <w:sz w:val="24"/>
          <w:szCs w:val="24"/>
          <w:u w:val="none"/>
          <w:shd w:fill="FFFF00" w:val="clear"/>
          <w:lang w:val="pt-BR"/>
        </w:rPr>
        <w:t>.</w:t>
      </w:r>
    </w:p>
    <w:p>
      <w:pPr>
        <w:pStyle w:val="LO-normal"/>
        <w:jc w:val="both"/>
        <w:rPr>
          <w:rFonts w:ascii="Times New Roman" w:hAnsi="Times New Roman"/>
          <w:sz w:val="24"/>
          <w:szCs w:val="24"/>
          <w:lang w:val="pt-BR"/>
        </w:rPr>
      </w:pPr>
      <w:r>
        <w:rPr>
          <w:rFonts w:ascii="Times New Roman" w:hAnsi="Times New Roman"/>
          <w:sz w:val="24"/>
          <w:szCs w:val="24"/>
          <w:lang w:val="pt-BR"/>
        </w:rPr>
      </w:r>
    </w:p>
    <w:p>
      <w:pPr>
        <w:pStyle w:val="LO-normal"/>
        <w:rPr>
          <w:rFonts w:ascii="Times New Roman" w:hAnsi="Times New Roman"/>
        </w:rPr>
      </w:pPr>
      <w:r>
        <w:rPr>
          <w:rFonts w:ascii="Times New Roman" w:hAnsi="Times New Roman"/>
          <w:b/>
          <w:color w:val="000000"/>
          <w:sz w:val="24"/>
          <w:szCs w:val="24"/>
          <w:lang w:val="pt-BR"/>
        </w:rPr>
        <w:t>10 DAS DISPOSIÇÕES FINAIS</w:t>
      </w:r>
      <w:r>
        <w:rPr/>
        <w:commentReference w:id="4"/>
      </w:r>
    </w:p>
    <w:p>
      <w:pPr>
        <w:pStyle w:val="LO-normal"/>
        <w:jc w:val="both"/>
        <w:rPr>
          <w:rFonts w:ascii="Times New Roman" w:hAnsi="Times New Roman"/>
        </w:rPr>
      </w:pPr>
      <w:r>
        <w:rPr>
          <w:rFonts w:ascii="Times New Roman" w:hAnsi="Times New Roman"/>
          <w:b/>
          <w:color w:val="000000"/>
          <w:sz w:val="24"/>
          <w:szCs w:val="24"/>
          <w:lang w:val="pt-BR"/>
        </w:rPr>
        <w:t>10.1</w:t>
      </w:r>
      <w:r>
        <w:rPr>
          <w:rFonts w:ascii="Times New Roman" w:hAnsi="Times New Roman"/>
          <w:color w:val="000000"/>
          <w:sz w:val="24"/>
          <w:szCs w:val="24"/>
          <w:lang w:val="pt-BR"/>
        </w:rPr>
        <w:t xml:space="preserve"> O candidato, ao submeter o formulário de inscrição, declara que leu e concorda com as normas deste Edital.</w:t>
      </w:r>
    </w:p>
    <w:p>
      <w:pPr>
        <w:pStyle w:val="LO-normal"/>
        <w:jc w:val="both"/>
        <w:rPr>
          <w:rFonts w:ascii="Times New Roman" w:hAnsi="Times New Roman"/>
        </w:rPr>
      </w:pPr>
      <w:r>
        <w:rPr>
          <w:rFonts w:ascii="Times New Roman" w:hAnsi="Times New Roman"/>
          <w:b/>
          <w:color w:val="000000"/>
          <w:sz w:val="24"/>
          <w:szCs w:val="24"/>
          <w:lang w:val="pt-BR"/>
        </w:rPr>
        <w:t>10.2</w:t>
      </w:r>
      <w:r>
        <w:rPr>
          <w:rFonts w:ascii="Times New Roman" w:hAnsi="Times New Roman"/>
          <w:color w:val="000000"/>
          <w:sz w:val="24"/>
          <w:szCs w:val="24"/>
          <w:lang w:val="pt-BR"/>
        </w:rPr>
        <w:t xml:space="preserve"> A qualquer tempo, e a critério da Comissão de Seleção, se constatada a apresentação de documentos e/ou assinaturas inidôneas, será considerada cancelada a inscrição do candidato.</w:t>
      </w:r>
    </w:p>
    <w:p>
      <w:pPr>
        <w:pStyle w:val="LO-normal"/>
        <w:jc w:val="both"/>
        <w:rPr>
          <w:rFonts w:ascii="Times New Roman" w:hAnsi="Times New Roman"/>
        </w:rPr>
      </w:pPr>
      <w:r>
        <w:rPr>
          <w:rFonts w:ascii="Times New Roman" w:hAnsi="Times New Roman"/>
          <w:b/>
          <w:color w:val="000000"/>
          <w:sz w:val="24"/>
          <w:szCs w:val="24"/>
          <w:lang w:val="pt-BR"/>
        </w:rPr>
        <w:t>10.3</w:t>
      </w:r>
      <w:r>
        <w:rPr>
          <w:rFonts w:ascii="Times New Roman" w:hAnsi="Times New Roman"/>
          <w:color w:val="000000"/>
          <w:sz w:val="24"/>
          <w:szCs w:val="24"/>
          <w:lang w:val="pt-BR"/>
        </w:rPr>
        <w:t xml:space="preserve"> É responsabilidade do candidato garantir recursos com transporte nas etapas presenciais até os locais do Curso e os equipamentos necessários para participação das aulas remotas.</w:t>
      </w:r>
    </w:p>
    <w:p>
      <w:pPr>
        <w:pStyle w:val="LO-normal"/>
        <w:jc w:val="both"/>
        <w:rPr>
          <w:rFonts w:ascii="Times New Roman" w:hAnsi="Times New Roman"/>
        </w:rPr>
      </w:pPr>
      <w:r>
        <w:rPr>
          <w:rFonts w:ascii="Times New Roman" w:hAnsi="Times New Roman"/>
          <w:b/>
          <w:color w:val="000000"/>
          <w:sz w:val="24"/>
          <w:szCs w:val="24"/>
          <w:lang w:val="pt-BR"/>
        </w:rPr>
        <w:t xml:space="preserve">10.4 </w:t>
      </w:r>
      <w:r>
        <w:rPr>
          <w:rFonts w:eastAsia="Arial" w:cs="Arial" w:ascii="Times New Roman" w:hAnsi="Times New Roman"/>
          <w:color w:val="000000"/>
          <w:kern w:val="0"/>
          <w:sz w:val="24"/>
          <w:szCs w:val="24"/>
          <w:lang w:val="pt-BR" w:eastAsia="zh-CN" w:bidi="hi-IN"/>
        </w:rPr>
        <w:t>A oferta da turma só será efetivada com a matrícula de pelo menos 50% das vagas ofertadas.</w:t>
      </w:r>
    </w:p>
    <w:p>
      <w:pPr>
        <w:pStyle w:val="LO-normal"/>
        <w:jc w:val="both"/>
        <w:rPr>
          <w:rFonts w:ascii="Times New Roman" w:hAnsi="Times New Roman"/>
        </w:rPr>
      </w:pPr>
      <w:r>
        <w:rPr>
          <w:rFonts w:ascii="Times New Roman" w:hAnsi="Times New Roman"/>
          <w:b/>
          <w:color w:val="000000"/>
          <w:sz w:val="24"/>
          <w:szCs w:val="24"/>
          <w:lang w:val="pt-BR"/>
        </w:rPr>
        <w:t>10.5</w:t>
      </w:r>
      <w:r>
        <w:rPr>
          <w:rFonts w:ascii="Times New Roman" w:hAnsi="Times New Roman"/>
          <w:color w:val="000000"/>
          <w:sz w:val="24"/>
          <w:szCs w:val="24"/>
          <w:lang w:val="pt-BR"/>
        </w:rPr>
        <w:t xml:space="preserve"> Os casos omissos deste Edital serão resolvidos pela Comissão de Seleção, Coordenação do Curso e/ou Pró-reitoria de Pesquisa e Pós-graduação.</w:t>
      </w:r>
    </w:p>
    <w:p>
      <w:pPr>
        <w:pStyle w:val="LO-normal"/>
        <w:jc w:val="both"/>
        <w:rPr>
          <w:rFonts w:ascii="Times New Roman" w:hAnsi="Times New Roman"/>
        </w:rPr>
      </w:pPr>
      <w:r>
        <w:rPr>
          <w:rFonts w:ascii="Times New Roman" w:hAnsi="Times New Roman"/>
          <w:b/>
          <w:color w:val="000000"/>
          <w:sz w:val="24"/>
          <w:szCs w:val="24"/>
          <w:lang w:val="pt-BR"/>
        </w:rPr>
        <w:t>10.6</w:t>
      </w:r>
      <w:r>
        <w:rPr>
          <w:rFonts w:ascii="Times New Roman" w:hAnsi="Times New Roman"/>
          <w:color w:val="000000"/>
          <w:sz w:val="24"/>
          <w:szCs w:val="24"/>
          <w:lang w:val="pt-BR"/>
        </w:rPr>
        <w:t xml:space="preserve"> Indicamos, como foro para dirimir eventuais litígios que possam decorrer do presente procedimento, à Justiça Federal, Seção Judiciária de Santa Catarina, Subseção Judiciária de Chapecó.</w:t>
      </w:r>
    </w:p>
    <w:p>
      <w:pPr>
        <w:pStyle w:val="LO-normal"/>
        <w:jc w:val="both"/>
        <w:rPr>
          <w:rFonts w:ascii="Times New Roman" w:hAnsi="Times New Roman"/>
        </w:rPr>
      </w:pPr>
      <w:r>
        <w:rPr>
          <w:rFonts w:ascii="Times New Roman" w:hAnsi="Times New Roman"/>
        </w:rPr>
      </w:r>
    </w:p>
    <w:p>
      <w:pPr>
        <w:pStyle w:val="LO-normal"/>
        <w:jc w:val="both"/>
        <w:rPr>
          <w:rFonts w:ascii="Times New Roman" w:hAnsi="Times New Roman"/>
        </w:rPr>
      </w:pPr>
      <w:r>
        <w:rPr>
          <w:rFonts w:ascii="Times New Roman" w:hAnsi="Times New Roman"/>
        </w:rPr>
      </w:r>
    </w:p>
    <w:p>
      <w:pPr>
        <w:pStyle w:val="Default"/>
        <w:ind w:left="720" w:hanging="0"/>
        <w:jc w:val="center"/>
        <w:rPr>
          <w:rFonts w:ascii="Times New Roman" w:hAnsi="Times New Roman"/>
        </w:rPr>
      </w:pPr>
      <w:r>
        <w:rPr>
          <w:rFonts w:cs="Arial"/>
        </w:rPr>
        <w:t>Chapecó-SC, 01 de janeiro de 2026.</w:t>
      </w:r>
    </w:p>
    <w:p>
      <w:pPr>
        <w:pStyle w:val="Default"/>
        <w:ind w:left="720" w:hanging="0"/>
        <w:jc w:val="center"/>
        <w:rPr>
          <w:rFonts w:ascii="Times New Roman" w:hAnsi="Times New Roman"/>
        </w:rPr>
      </w:pPr>
      <w:r>
        <w:rPr/>
      </w:r>
    </w:p>
    <w:p>
      <w:pPr>
        <w:pStyle w:val="Default"/>
        <w:ind w:left="720" w:hanging="0"/>
        <w:jc w:val="center"/>
        <w:rPr>
          <w:rFonts w:ascii="Times New Roman" w:hAnsi="Times New Roman"/>
        </w:rPr>
      </w:pPr>
      <w:r>
        <w:rPr/>
      </w:r>
    </w:p>
    <w:p>
      <w:pPr>
        <w:pStyle w:val="Normal"/>
        <w:keepNext w:val="false"/>
        <w:keepLines w:val="false"/>
        <w:pageBreakBefore w:val="false"/>
        <w:widowControl w:val="false"/>
        <w:spacing w:lineRule="auto" w:line="240" w:before="0" w:after="0"/>
        <w:ind w:left="510" w:right="0" w:hanging="0"/>
        <w:jc w:val="center"/>
        <w:rPr>
          <w:rFonts w:ascii="Times New Roman" w:hAnsi="Times New Roman" w:eastAsia="Times New Roman" w:cs="Times New Roman"/>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bCs w:val="false"/>
          <w:i w:val="false"/>
          <w:iCs w:val="false"/>
          <w:caps w:val="false"/>
          <w:smallCaps w:val="false"/>
          <w:strike w:val="false"/>
          <w:dstrike w:val="false"/>
          <w:color w:val="000000"/>
          <w:position w:val="0"/>
          <w:sz w:val="24"/>
          <w:sz w:val="24"/>
          <w:szCs w:val="24"/>
          <w:u w:val="none"/>
          <w:vertAlign w:val="baseline"/>
        </w:rPr>
        <w:t>JOVILES VITÓRIO TREVISOL</w:t>
        <w:br/>
        <w:t>Pró-Reitor de Pesquisa e Pós-Graduação</w:t>
      </w:r>
    </w:p>
    <w:p>
      <w:pPr>
        <w:pStyle w:val="Normal"/>
        <w:keepNext w:val="false"/>
        <w:keepLines w:val="false"/>
        <w:widowControl w:val="false"/>
        <w:spacing w:lineRule="auto" w:line="240" w:before="0" w:after="0"/>
        <w:ind w:left="510" w:right="0" w:hanging="0"/>
        <w:jc w:val="center"/>
        <w:rPr>
          <w:rFonts w:ascii="Times New Roman" w:hAnsi="Times New Roman" w:cs="Arial"/>
        </w:rPr>
      </w:pPr>
      <w:r>
        <w:rPr>
          <w:rFonts w:cs="Arial" w:ascii="Times New Roman" w:hAnsi="Times New Roman"/>
        </w:rPr>
      </w:r>
    </w:p>
    <w:p>
      <w:pPr>
        <w:pStyle w:val="Default"/>
        <w:ind w:left="720" w:hanging="0"/>
        <w:jc w:val="center"/>
        <w:rPr>
          <w:rFonts w:ascii="Times New Roman" w:hAnsi="Times New Roman"/>
        </w:rPr>
      </w:pPr>
      <w:r>
        <w:rPr/>
      </w:r>
    </w:p>
    <w:p>
      <w:pPr>
        <w:pStyle w:val="Default"/>
        <w:ind w:left="720" w:hanging="0"/>
        <w:jc w:val="center"/>
        <w:rPr>
          <w:rFonts w:cs="Arial"/>
        </w:rPr>
      </w:pPr>
      <w:r>
        <w:rPr>
          <w:rFonts w:cs="Arial"/>
        </w:rPr>
      </w:r>
    </w:p>
    <w:p>
      <w:pPr>
        <w:pStyle w:val="LO-normal"/>
        <w:jc w:val="center"/>
        <w:rPr>
          <w:rFonts w:ascii="Times New Roman" w:hAnsi="Times New Roman"/>
        </w:rPr>
      </w:pPr>
      <w:r>
        <w:rPr>
          <w:rFonts w:ascii="Times New Roman" w:hAnsi="Times New Roman"/>
          <w:b/>
          <w:color w:val="000000"/>
          <w:lang w:val="pt-BR"/>
        </w:rPr>
        <w:t>ANEXO I</w:t>
      </w:r>
    </w:p>
    <w:p>
      <w:pPr>
        <w:pStyle w:val="LO-normal"/>
        <w:rPr>
          <w:rFonts w:ascii="Times New Roman" w:hAnsi="Times New Roman"/>
          <w:color w:val="000000"/>
          <w:lang w:val="pt-BR"/>
        </w:rPr>
      </w:pPr>
      <w:r>
        <w:rPr>
          <w:rFonts w:ascii="Times New Roman" w:hAnsi="Times New Roman"/>
          <w:color w:val="000000"/>
          <w:lang w:val="pt-BR"/>
        </w:rPr>
      </w:r>
    </w:p>
    <w:p>
      <w:pPr>
        <w:pStyle w:val="LO-normal"/>
        <w:jc w:val="center"/>
        <w:rPr>
          <w:rFonts w:ascii="Times New Roman" w:hAnsi="Times New Roman"/>
        </w:rPr>
      </w:pPr>
      <w:r>
        <w:rPr>
          <w:rFonts w:ascii="Times New Roman" w:hAnsi="Times New Roman"/>
          <w:b/>
          <w:color w:val="000000"/>
          <w:lang w:val="pt-BR"/>
        </w:rPr>
        <w:t xml:space="preserve"> </w:t>
      </w:r>
      <w:r>
        <w:rPr>
          <w:rFonts w:ascii="Times New Roman" w:hAnsi="Times New Roman"/>
          <w:b/>
          <w:color w:val="000000"/>
          <w:lang w:val="pt-BR"/>
        </w:rPr>
        <w:t>AUTODECLARAÇÃO PARA MATRÍCULA</w:t>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rPr>
      </w:pPr>
      <w:r>
        <w:rPr>
          <w:rFonts w:ascii="Times New Roman" w:hAnsi="Times New Roman"/>
          <w:color w:val="000000"/>
          <w:lang w:val="pt-BR"/>
        </w:rPr>
        <w:t xml:space="preserve">Eu, _____________________________________________________________________, portador do CPF nº ________________________ e RG ___________________________, para fins específicos de atendimento ao disposto no Edital _________________________ em consonância com a Resolução Nº 35/CONSUNI CPPGEC/UFFS/2020, de 04 de janeiro de 2021, que tendo sido aprovado(a) para uma das vagas de reservadas a pretos(as), pardos(as) e indígenas no Processo Seletivo de candidatos às vagas para o curso de Pós-graduação Lato sensu </w:t>
      </w:r>
    </w:p>
    <w:p>
      <w:pPr>
        <w:pStyle w:val="LO-normal"/>
        <w:rPr>
          <w:rFonts w:ascii="Times New Roman" w:hAnsi="Times New Roman"/>
        </w:rPr>
      </w:pPr>
      <w:r>
        <w:rPr>
          <w:rFonts w:ascii="Times New Roman" w:hAnsi="Times New Roman"/>
          <w:color w:val="000000"/>
          <w:lang w:val="pt-BR"/>
        </w:rPr>
        <w:t xml:space="preserve">(__) Aperfeiçoamento  (__) Especialização  </w:t>
      </w:r>
    </w:p>
    <w:p>
      <w:pPr>
        <w:pStyle w:val="LO-normal"/>
        <w:rPr>
          <w:rFonts w:ascii="Times New Roman" w:hAnsi="Times New Roman"/>
        </w:rPr>
      </w:pPr>
      <w:r>
        <w:rPr>
          <w:rFonts w:ascii="Times New Roman" w:hAnsi="Times New Roman"/>
          <w:color w:val="000000"/>
          <w:lang w:val="pt-BR"/>
        </w:rPr>
        <w:t>Em ___________________________________________________________________, me autodeclaro (__) preto (__) pardo (__) indígena e assumo responsabilidade por estas informações.</w:t>
      </w:r>
    </w:p>
    <w:p>
      <w:pPr>
        <w:pStyle w:val="LO-normal"/>
        <w:rPr>
          <w:rFonts w:ascii="Times New Roman" w:hAnsi="Times New Roman"/>
        </w:rPr>
      </w:pPr>
      <w:r>
        <w:rPr>
          <w:rFonts w:ascii="Times New Roman" w:hAnsi="Times New Roman"/>
          <w:color w:val="000000"/>
          <w:lang w:val="pt-BR"/>
        </w:rPr>
        <w:t>Estou ciente de que, em caso de falsidade ideológica, ficarei sujeito às sanções prescritas no Código Penal.</w:t>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rPr>
      </w:pPr>
      <w:r>
        <w:rPr>
          <w:rFonts w:ascii="Times New Roman" w:hAnsi="Times New Roman"/>
          <w:color w:val="000000"/>
          <w:lang w:val="pt-BR"/>
        </w:rPr>
        <w:t>Local e Data, ___________________________, ____de ____________ de 2026.</w:t>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jc w:val="center"/>
        <w:rPr>
          <w:rFonts w:ascii="Times New Roman" w:hAnsi="Times New Roman"/>
        </w:rPr>
      </w:pPr>
      <w:r>
        <w:rPr>
          <w:rFonts w:ascii="Times New Roman" w:hAnsi="Times New Roman"/>
          <w:color w:val="000000"/>
        </w:rPr>
        <w:t>_____________________________________________</w:t>
      </w:r>
    </w:p>
    <w:p>
      <w:pPr>
        <w:pStyle w:val="LO-normal"/>
        <w:jc w:val="center"/>
        <w:rPr>
          <w:rFonts w:ascii="Times New Roman" w:hAnsi="Times New Roman"/>
        </w:rPr>
      </w:pPr>
      <w:r>
        <w:rPr>
          <w:rFonts w:ascii="Times New Roman" w:hAnsi="Times New Roman"/>
          <w:color w:val="000000"/>
        </w:rPr>
        <w:t>Assinatura do candidato (a)</w:t>
      </w:r>
    </w:p>
    <w:p>
      <w:pPr>
        <w:pStyle w:val="LO-normal"/>
        <w:rPr>
          <w:rFonts w:ascii="Times New Roman" w:hAnsi="Times New Roman"/>
          <w:color w:val="000000"/>
        </w:rPr>
      </w:pPr>
      <w:r>
        <w:rPr>
          <w:rFonts w:ascii="Times New Roman" w:hAnsi="Times New Roman"/>
          <w:color w:val="000000"/>
        </w:rPr>
      </w:r>
    </w:p>
    <w:p>
      <w:pPr>
        <w:pStyle w:val="LO-normal"/>
        <w:rPr>
          <w:rFonts w:ascii="Times New Roman" w:hAnsi="Times New Roman"/>
          <w:color w:val="000000"/>
        </w:rPr>
      </w:pPr>
      <w:r>
        <w:rPr>
          <w:rFonts w:ascii="Times New Roman" w:hAnsi="Times New Roman"/>
          <w:color w:val="000000"/>
        </w:rPr>
      </w:r>
    </w:p>
    <w:tbl>
      <w:tblPr>
        <w:tblW w:w="902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029"/>
      </w:tblGrid>
      <w:tr>
        <w:trPr/>
        <w:tc>
          <w:tcPr>
            <w:tcW w:w="9029"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rPr>
            </w:pPr>
            <w:r>
              <w:rPr>
                <w:rFonts w:ascii="Times New Roman" w:hAnsi="Times New Roman"/>
                <w:b/>
                <w:color w:val="000000"/>
                <w:sz w:val="20"/>
                <w:szCs w:val="20"/>
                <w:lang w:val="pt-BR"/>
              </w:rPr>
              <w:t>*O Decreto-Lei n° 2.848, de 07 de dezembro de 1940 – Código Penal – Falsidade ideológica</w:t>
            </w:r>
          </w:p>
          <w:p>
            <w:pPr>
              <w:pStyle w:val="LO-normal"/>
              <w:widowControl w:val="false"/>
              <w:rPr>
                <w:rFonts w:ascii="Times New Roman" w:hAnsi="Times New Roman"/>
              </w:rPr>
            </w:pPr>
            <w:r>
              <w:rPr>
                <w:rFonts w:ascii="Times New Roman" w:hAnsi="Times New Roman"/>
                <w:color w:val="000000"/>
                <w:sz w:val="20"/>
                <w:szCs w:val="20"/>
                <w:lang w:val="pt-BR"/>
              </w:rPr>
              <w:t>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pPr>
              <w:pStyle w:val="LO-normal"/>
              <w:widowControl w:val="false"/>
              <w:rPr>
                <w:rFonts w:ascii="Times New Roman" w:hAnsi="Times New Roman"/>
              </w:rPr>
            </w:pPr>
            <w:r>
              <w:rPr>
                <w:rFonts w:ascii="Times New Roman" w:hAnsi="Times New Roman"/>
                <w:color w:val="000000"/>
                <w:sz w:val="20"/>
                <w:szCs w:val="20"/>
                <w:lang w:val="pt-BR"/>
              </w:rPr>
              <w:t>Pena – reclusão, de um a cinco anos, e multa, se o documento é público, e reclusão de um a três anos, e multa, se o documento é particular.</w:t>
            </w:r>
          </w:p>
        </w:tc>
      </w:tr>
    </w:tbl>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Standard"/>
        <w:rPr>
          <w:rFonts w:ascii="Times New Roman" w:hAnsi="Times New Roman" w:eastAsia="Arial" w:cs="Arial"/>
          <w:b/>
          <w:color w:val="000000"/>
          <w:kern w:val="0"/>
          <w:sz w:val="22"/>
          <w:szCs w:val="22"/>
          <w:lang w:eastAsia="zh-CN" w:bidi="hi-IN"/>
        </w:rPr>
      </w:pPr>
      <w:r>
        <w:rPr>
          <w:rFonts w:eastAsia="Arial" w:cs="Arial" w:ascii="Times New Roman" w:hAnsi="Times New Roman"/>
          <w:b/>
          <w:color w:val="000000"/>
          <w:kern w:val="0"/>
          <w:sz w:val="22"/>
          <w:szCs w:val="22"/>
          <w:lang w:eastAsia="zh-CN" w:bidi="hi-IN"/>
        </w:rPr>
      </w:r>
      <w:r>
        <w:br w:type="page"/>
      </w:r>
    </w:p>
    <w:p>
      <w:pPr>
        <w:pStyle w:val="LO-normal"/>
        <w:jc w:val="center"/>
        <w:rPr>
          <w:rFonts w:ascii="Times New Roman" w:hAnsi="Times New Roman"/>
        </w:rPr>
      </w:pPr>
      <w:r>
        <w:rPr>
          <w:rFonts w:ascii="Times New Roman" w:hAnsi="Times New Roman"/>
          <w:b/>
          <w:color w:val="000000"/>
          <w:lang w:val="pt-BR"/>
        </w:rPr>
        <w:t>ANEXO II</w:t>
      </w:r>
    </w:p>
    <w:p>
      <w:pPr>
        <w:pStyle w:val="LO-normal"/>
        <w:rPr>
          <w:rFonts w:ascii="Times New Roman" w:hAnsi="Times New Roman"/>
          <w:color w:val="000000"/>
          <w:lang w:val="pt-BR"/>
        </w:rPr>
      </w:pPr>
      <w:r>
        <w:rPr>
          <w:rFonts w:ascii="Times New Roman" w:hAnsi="Times New Roman"/>
          <w:color w:val="000000"/>
          <w:lang w:val="pt-BR"/>
        </w:rPr>
      </w:r>
    </w:p>
    <w:p>
      <w:pPr>
        <w:pStyle w:val="LO-normal"/>
        <w:jc w:val="center"/>
        <w:rPr>
          <w:rFonts w:ascii="Times New Roman" w:hAnsi="Times New Roman"/>
        </w:rPr>
      </w:pPr>
      <w:r>
        <w:rPr>
          <w:rFonts w:ascii="Times New Roman" w:hAnsi="Times New Roman"/>
          <w:b/>
          <w:color w:val="000000"/>
          <w:lang w:val="pt-BR"/>
        </w:rPr>
        <w:t xml:space="preserve"> </w:t>
      </w:r>
      <w:r>
        <w:rPr>
          <w:rFonts w:ascii="Times New Roman" w:hAnsi="Times New Roman"/>
          <w:b/>
          <w:color w:val="000000"/>
          <w:lang w:val="pt-BR"/>
        </w:rPr>
        <w:t>MODELO PARA A CARTA DE INTENÇÃO</w:t>
      </w:r>
    </w:p>
    <w:p>
      <w:pPr>
        <w:pStyle w:val="LO-normal"/>
        <w:jc w:val="center"/>
        <w:rPr>
          <w:rFonts w:ascii="Times New Roman" w:hAnsi="Times New Roman"/>
          <w:b/>
          <w:color w:val="000000"/>
          <w:lang w:val="pt-BR"/>
        </w:rPr>
      </w:pPr>
      <w:r>
        <w:rPr>
          <w:rFonts w:ascii="Times New Roman" w:hAnsi="Times New Roman"/>
          <w:b/>
          <w:color w:val="000000"/>
          <w:lang w:val="pt-BR"/>
        </w:rPr>
      </w:r>
    </w:p>
    <w:p>
      <w:pPr>
        <w:pStyle w:val="LO-normal"/>
        <w:jc w:val="center"/>
        <w:rPr>
          <w:rFonts w:ascii="Times New Roman" w:hAnsi="Times New Roman"/>
          <w:b/>
          <w:color w:val="000000"/>
          <w:lang w:val="pt-BR"/>
        </w:rPr>
      </w:pPr>
      <w:r>
        <w:rPr>
          <w:rFonts w:ascii="Times New Roman" w:hAnsi="Times New Roman"/>
          <w:b/>
          <w:color w:val="000000"/>
          <w:lang w:val="pt-BR"/>
        </w:rPr>
      </w:r>
    </w:p>
    <w:p>
      <w:pPr>
        <w:pStyle w:val="LO-normal"/>
        <w:widowControl w:val="false"/>
        <w:numPr>
          <w:ilvl w:val="0"/>
          <w:numId w:val="1"/>
        </w:numPr>
        <w:jc w:val="both"/>
        <w:rPr>
          <w:rFonts w:ascii="Times New Roman" w:hAnsi="Times New Roman"/>
        </w:rPr>
      </w:pPr>
      <w:r>
        <w:rPr>
          <w:rFonts w:eastAsia="Times New Roman" w:cs="Times New Roman" w:ascii="Times New Roman" w:hAnsi="Times New Roman"/>
          <w:color w:val="000000"/>
          <w:sz w:val="24"/>
          <w:szCs w:val="24"/>
          <w:lang w:val="pt-BR"/>
        </w:rPr>
        <w:t>A carta de intenção deve ser de autoria do(a) próprio(a) candidato(a), sem uso de I.A. em nenhuma etapa da sua redação/produção (ou será desclassificado).</w:t>
      </w:r>
    </w:p>
    <w:p>
      <w:pPr>
        <w:pStyle w:val="LO-normal"/>
        <w:widowControl w:val="false"/>
        <w:numPr>
          <w:ilvl w:val="0"/>
          <w:numId w:val="7"/>
        </w:numPr>
        <w:jc w:val="both"/>
        <w:rPr>
          <w:rFonts w:ascii="Times New Roman" w:hAnsi="Times New Roman"/>
        </w:rPr>
      </w:pPr>
      <w:r>
        <w:rPr>
          <w:rFonts w:eastAsia="Times New Roman" w:cs="Times New Roman" w:ascii="Times New Roman" w:hAnsi="Times New Roman"/>
          <w:color w:val="000000"/>
          <w:sz w:val="24"/>
          <w:szCs w:val="24"/>
          <w:lang w:val="pt-BR"/>
        </w:rPr>
        <w:t>O limite é de 1 página, no máximo.</w:t>
      </w:r>
    </w:p>
    <w:p>
      <w:pPr>
        <w:pStyle w:val="LO-normal"/>
        <w:widowControl w:val="false"/>
        <w:numPr>
          <w:ilvl w:val="0"/>
          <w:numId w:val="8"/>
        </w:numPr>
        <w:jc w:val="both"/>
        <w:rPr>
          <w:rFonts w:ascii="Times New Roman" w:hAnsi="Times New Roman"/>
        </w:rPr>
      </w:pPr>
      <w:r>
        <w:rPr>
          <w:rFonts w:eastAsia="Times New Roman" w:cs="Times New Roman" w:ascii="Times New Roman" w:hAnsi="Times New Roman"/>
          <w:color w:val="000000"/>
          <w:sz w:val="24"/>
          <w:szCs w:val="24"/>
          <w:lang w:val="pt-BR"/>
        </w:rPr>
        <w:t>Formato em papel A4, fonte Arial ou Times New Roman, tamanho 12, espaçamento 1,5, margens esquerda e superior de 3 cm, e direita e inferior 2 cm.</w:t>
      </w:r>
    </w:p>
    <w:p>
      <w:pPr>
        <w:pStyle w:val="LO-normal"/>
        <w:widowControl w:val="false"/>
        <w:numPr>
          <w:ilvl w:val="0"/>
          <w:numId w:val="9"/>
        </w:numPr>
        <w:jc w:val="both"/>
        <w:rPr>
          <w:rFonts w:ascii="Times New Roman" w:hAnsi="Times New Roman"/>
        </w:rPr>
      </w:pPr>
      <w:r>
        <w:rPr>
          <w:rFonts w:eastAsia="Times New Roman" w:cs="Times New Roman" w:ascii="Times New Roman" w:hAnsi="Times New Roman"/>
          <w:color w:val="000000"/>
          <w:sz w:val="24"/>
          <w:szCs w:val="24"/>
          <w:lang w:val="pt-BR"/>
        </w:rPr>
        <w:t>Use este mesmo arquivo como modelo e envie em PDF, conforme orientações do Edital.</w:t>
      </w:r>
    </w:p>
    <w:p>
      <w:pPr>
        <w:pStyle w:val="LO-normal"/>
        <w:widowControl w:val="false"/>
        <w:numPr>
          <w:ilvl w:val="0"/>
          <w:numId w:val="10"/>
        </w:numPr>
        <w:jc w:val="both"/>
        <w:rPr>
          <w:rFonts w:ascii="Times New Roman" w:hAnsi="Times New Roman"/>
        </w:rPr>
      </w:pPr>
      <w:r>
        <w:rPr>
          <w:rFonts w:eastAsia="Times New Roman" w:cs="Times New Roman" w:ascii="Times New Roman" w:hAnsi="Times New Roman"/>
          <w:color w:val="000000"/>
          <w:sz w:val="24"/>
          <w:szCs w:val="24"/>
          <w:lang w:val="pt-BR"/>
        </w:rPr>
        <w:t>Deverá conter os itens abaixo:</w:t>
      </w:r>
    </w:p>
    <w:p>
      <w:pPr>
        <w:pStyle w:val="LO-normal"/>
        <w:spacing w:lineRule="auto" w:line="240"/>
        <w:jc w:val="both"/>
        <w:rPr>
          <w:rFonts w:ascii="Times New Roman" w:hAnsi="Times New Roman" w:eastAsia="Times New Roman" w:cs="Times New Roman"/>
          <w:color w:val="000000"/>
          <w:sz w:val="24"/>
          <w:szCs w:val="24"/>
          <w:lang w:val="pt-BR"/>
        </w:rPr>
      </w:pPr>
      <w:r>
        <w:rPr>
          <w:rFonts w:eastAsia="Times New Roman" w:cs="Times New Roman" w:ascii="Times New Roman" w:hAnsi="Times New Roman"/>
          <w:color w:val="000000"/>
          <w:sz w:val="24"/>
          <w:szCs w:val="24"/>
          <w:lang w:val="pt-BR"/>
        </w:rPr>
      </w:r>
    </w:p>
    <w:p>
      <w:pPr>
        <w:pStyle w:val="LO-normal"/>
        <w:widowControl w:val="false"/>
        <w:spacing w:lineRule="auto" w:line="240"/>
        <w:jc w:val="both"/>
        <w:rPr>
          <w:rFonts w:ascii="Times New Roman" w:hAnsi="Times New Roman"/>
        </w:rPr>
      </w:pPr>
      <w:r>
        <w:rPr>
          <w:rFonts w:eastAsia="Times New Roman" w:cs="Times New Roman" w:ascii="Times New Roman" w:hAnsi="Times New Roman"/>
          <w:b/>
          <w:color w:val="000000"/>
          <w:sz w:val="24"/>
          <w:szCs w:val="24"/>
          <w:lang w:val="pt-BR"/>
        </w:rPr>
        <w:t>1 Identificação</w:t>
      </w:r>
    </w:p>
    <w:p>
      <w:pPr>
        <w:pStyle w:val="LO-normal"/>
        <w:widowControl w:val="false"/>
        <w:spacing w:lineRule="auto" w:line="240"/>
        <w:jc w:val="both"/>
        <w:rPr>
          <w:rFonts w:ascii="Times New Roman" w:hAnsi="Times New Roman" w:eastAsia="Times New Roman" w:cs="Times New Roman"/>
          <w:color w:val="000000"/>
          <w:sz w:val="24"/>
          <w:szCs w:val="24"/>
          <w:lang w:val="pt-BR"/>
        </w:rPr>
      </w:pPr>
      <w:r>
        <w:rPr>
          <w:rFonts w:eastAsia="Times New Roman" w:cs="Times New Roman" w:ascii="Times New Roman" w:hAnsi="Times New Roman"/>
          <w:color w:val="000000"/>
          <w:sz w:val="24"/>
          <w:szCs w:val="24"/>
          <w:lang w:val="pt-BR"/>
        </w:rPr>
      </w:r>
    </w:p>
    <w:p>
      <w:pPr>
        <w:pStyle w:val="LO-normal"/>
        <w:widowControl w:val="false"/>
        <w:spacing w:lineRule="auto" w:line="240"/>
        <w:jc w:val="both"/>
        <w:rPr>
          <w:rFonts w:ascii="Times New Roman" w:hAnsi="Times New Roman"/>
        </w:rPr>
      </w:pPr>
      <w:r>
        <w:rPr>
          <w:rFonts w:eastAsia="Times New Roman" w:cs="Times New Roman" w:ascii="Times New Roman" w:hAnsi="Times New Roman"/>
          <w:color w:val="000000"/>
          <w:sz w:val="24"/>
          <w:szCs w:val="24"/>
          <w:lang w:val="pt-BR"/>
        </w:rPr>
        <w:t>1.1 Nome do(a) candidato(a)</w:t>
      </w:r>
    </w:p>
    <w:p>
      <w:pPr>
        <w:pStyle w:val="LO-normal"/>
        <w:widowControl w:val="false"/>
        <w:spacing w:lineRule="auto" w:line="240"/>
        <w:jc w:val="both"/>
        <w:rPr>
          <w:rFonts w:ascii="Times New Roman" w:hAnsi="Times New Roman" w:eastAsia="Times New Roman" w:cs="Times New Roman"/>
          <w:color w:val="000000"/>
          <w:sz w:val="24"/>
          <w:szCs w:val="24"/>
          <w:lang w:val="pt-BR"/>
        </w:rPr>
      </w:pPr>
      <w:r>
        <w:rPr>
          <w:rFonts w:eastAsia="Times New Roman" w:cs="Times New Roman" w:ascii="Times New Roman" w:hAnsi="Times New Roman"/>
          <w:color w:val="000000"/>
          <w:sz w:val="24"/>
          <w:szCs w:val="24"/>
          <w:lang w:val="pt-BR"/>
        </w:rPr>
      </w:r>
    </w:p>
    <w:p>
      <w:pPr>
        <w:pStyle w:val="LO-normal"/>
        <w:widowControl w:val="false"/>
        <w:spacing w:lineRule="auto" w:line="240"/>
        <w:jc w:val="both"/>
        <w:rPr>
          <w:rFonts w:ascii="Times New Roman" w:hAnsi="Times New Roman"/>
        </w:rPr>
      </w:pPr>
      <w:r>
        <w:rPr>
          <w:rFonts w:eastAsia="Times New Roman" w:cs="Times New Roman" w:ascii="Times New Roman" w:hAnsi="Times New Roman"/>
          <w:color w:val="000000"/>
          <w:sz w:val="24"/>
          <w:szCs w:val="24"/>
          <w:lang w:val="pt-BR"/>
        </w:rPr>
        <w:t>1.2 Carta de interesse (elaborada e articulada com a trajetória acadêmica e profissional, deixando claras as razões/motivos em buscar pela especialização e objetivo(s) em cursar a Pós-graduação em Gestão, Inovação e Negócios no Cooperativismo</w:t>
      </w:r>
      <w:r>
        <w:rPr>
          <w:rFonts w:eastAsia="Times New Roman" w:cs="Times New Roman" w:ascii="Times New Roman" w:hAnsi="Times New Roman"/>
          <w:b/>
          <w:bCs/>
          <w:color w:val="000000"/>
          <w:sz w:val="24"/>
          <w:szCs w:val="24"/>
          <w:lang w:val="pt-BR"/>
        </w:rPr>
        <w:t xml:space="preserve"> </w:t>
      </w:r>
      <w:r>
        <w:rPr>
          <w:rFonts w:eastAsia="Times New Roman" w:cs="Times New Roman" w:ascii="Times New Roman" w:hAnsi="Times New Roman"/>
          <w:color w:val="000000"/>
          <w:sz w:val="24"/>
          <w:szCs w:val="24"/>
          <w:lang w:val="pt-BR"/>
        </w:rPr>
        <w:t>– máximo 1 página).</w:t>
      </w:r>
    </w:p>
    <w:p>
      <w:pPr>
        <w:pStyle w:val="LO-normal"/>
        <w:jc w:val="center"/>
        <w:rPr>
          <w:rFonts w:ascii="Times New Roman" w:hAnsi="Times New Roman"/>
          <w:b/>
          <w:color w:val="000000"/>
          <w:lang w:val="pt-BR"/>
        </w:rPr>
      </w:pPr>
      <w:r>
        <w:rPr>
          <w:rFonts w:ascii="Times New Roman" w:hAnsi="Times New Roman"/>
          <w:b/>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LO-normal"/>
        <w:rPr>
          <w:rFonts w:ascii="Times New Roman" w:hAnsi="Times New Roman"/>
          <w:color w:val="000000"/>
          <w:lang w:val="pt-BR"/>
        </w:rPr>
      </w:pPr>
      <w:r>
        <w:rPr>
          <w:rFonts w:ascii="Times New Roman" w:hAnsi="Times New Roman"/>
          <w:color w:val="000000"/>
          <w:lang w:val="pt-BR"/>
        </w:rPr>
      </w:r>
    </w:p>
    <w:p>
      <w:pPr>
        <w:pStyle w:val="Default"/>
        <w:ind w:left="720" w:hanging="0"/>
        <w:jc w:val="center"/>
        <w:rPr>
          <w:rFonts w:ascii="Times New Roman" w:hAnsi="Times New Roman"/>
        </w:rPr>
      </w:pPr>
      <w:r>
        <w:rPr/>
      </w:r>
    </w:p>
    <w:sectPr>
      <w:headerReference w:type="even" r:id="rId4"/>
      <w:headerReference w:type="default" r:id="rId5"/>
      <w:headerReference w:type="first" r:id="rId6"/>
      <w:type w:val="nextPage"/>
      <w:pgSz w:w="11906" w:h="16838"/>
      <w:pgMar w:left="1440" w:right="1440" w:gutter="0" w:header="709" w:top="1440"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or desconhecido" w:date="2026-04-23T11:25:24Z" w:initials="">
    <w:p>
      <w:pPr>
        <w:overflowPunct w:val="true"/>
        <w:bidi w:val="0"/>
        <w:spacing w:before="0" w:after="0" w:lineRule="auto" w:line="240"/>
        <w:ind w:hanging="0"/>
        <w:jc w:val="left"/>
        <w:rPr/>
      </w:pPr>
      <w:r>
        <w:rPr>
          <w:rFonts w:ascii="Aptos" w:hAnsi="Aptos" w:eastAsia="Aptos" w:cs="F"/>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shd w:fill="auto" w:val="clear"/>
          <w:vertAlign w:val="baseline"/>
          <w:em w:val="none"/>
          <w:lang w:val="pt-BR" w:eastAsia="en-US" w:bidi="ar-SA"/>
        </w:rPr>
        <w:t>No caso de ter carga horária remota, conforme previsto no regulamento da pós-graduação.</w:t>
      </w:r>
    </w:p>
  </w:comment>
  <w:comment w:id="1" w:author="Autor desconhecido" w:date="2026-04-23T10:58:00Z" w:initials="">
    <w:p>
      <w:pPr>
        <w:overflowPunct w:val="true"/>
        <w:bidi w:val="0"/>
        <w:spacing w:before="0" w:after="0" w:lineRule="auto" w:line="240"/>
        <w:ind w:hanging="0"/>
        <w:jc w:val="left"/>
        <w:rPr/>
      </w:pPr>
      <w:r>
        <w:rPr>
          <w:rFonts w:ascii="Aptos" w:hAnsi="Aptos" w:eastAsia="Aptos" w:cs="F"/>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shd w:fill="auto" w:val="clear"/>
          <w:vertAlign w:val="baseline"/>
          <w:em w:val="none"/>
          <w:lang w:val="pt-BR" w:eastAsia="en-US" w:bidi="ar-SA"/>
        </w:rPr>
        <w:t>1. Deverá ser considerado hora relógio para o cálculo e a carga horária total da disciplina.</w:t>
      </w:r>
    </w:p>
    <w:p>
      <w:pPr>
        <w:overflowPunct w:val="true"/>
        <w:bidi w:val="0"/>
        <w:spacing w:before="0" w:after="0" w:lineRule="auto" w:line="240"/>
        <w:ind w:hanging="0"/>
        <w:jc w:val="left"/>
        <w:rPr/>
      </w:pPr>
      <w:r>
        <w:rPr>
          <w:rFonts w:ascii="Liberation Serif" w:hAnsi="Liberation Serif" w:eastAsia="Segoe UI" w:cs="Tahoma"/>
          <w:kern w:val="0"/>
          <w:lang w:val="en-US" w:eastAsia="en-US" w:bidi="en-US"/>
        </w:rPr>
      </w:r>
    </w:p>
  </w:comment>
  <w:comment w:id="2" w:author="Autor desconhecido" w:date="2026-04-23T13:04:07Z" w:initials="">
    <w:p>
      <w:pPr>
        <w:overflowPunct w:val="true"/>
        <w:bidi w:val="0"/>
        <w:spacing w:before="0" w:after="0" w:lineRule="auto" w:line="240"/>
        <w:ind w:hanging="0"/>
        <w:jc w:val="left"/>
        <w:rPr/>
      </w:pPr>
      <w:r>
        <w:rPr>
          <w:rFonts w:ascii="Aptos" w:hAnsi="Aptos" w:eastAsia="Aptos" w:cs="F"/>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shd w:fill="auto" w:val="clear"/>
          <w:vertAlign w:val="baseline"/>
          <w:em w:val="none"/>
          <w:lang w:val="pt-BR" w:eastAsia="en-US" w:bidi="ar-SA"/>
        </w:rPr>
        <w:t>Se for o caso.</w:t>
      </w:r>
    </w:p>
  </w:comment>
  <w:comment w:id="3" w:author="Autor desconhecido" w:date="2026-04-23T11:17:13Z" w:initials="">
    <w:p>
      <w:pPr>
        <w:overflowPunct w:val="true"/>
        <w:bidi w:val="0"/>
        <w:spacing w:before="0" w:after="0" w:lineRule="auto" w:line="240"/>
        <w:ind w:hanging="0"/>
        <w:jc w:val="left"/>
        <w:rPr/>
      </w:pPr>
      <w:r>
        <w:rPr>
          <w:rFonts w:ascii="Aptos" w:hAnsi="Aptos" w:eastAsia="Aptos" w:cs="F"/>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shd w:fill="auto" w:val="clear"/>
          <w:vertAlign w:val="baseline"/>
          <w:em w:val="none"/>
          <w:lang w:val="pt-BR" w:eastAsia="en-US" w:bidi="ar-SA"/>
        </w:rPr>
        <w:t xml:space="preserve">A critério da secretaria na escolha pela matrícula de forma presencial, poderá ajustar este item. </w:t>
      </w:r>
    </w:p>
    <w:p>
      <w:pPr>
        <w:overflowPunct w:val="true"/>
        <w:bidi w:val="0"/>
        <w:spacing w:before="0" w:after="0" w:lineRule="auto" w:line="240"/>
        <w:ind w:hanging="0"/>
        <w:jc w:val="left"/>
        <w:rPr/>
      </w:pPr>
      <w:r>
        <w:rPr>
          <w:rFonts w:ascii="Liberation Serif" w:hAnsi="Liberation Serif" w:eastAsia="Segoe UI" w:cs="Tahoma"/>
          <w:kern w:val="0"/>
          <w:lang w:val="en-US" w:eastAsia="en-US" w:bidi="en-US"/>
        </w:rPr>
      </w:r>
    </w:p>
  </w:comment>
  <w:comment w:id="4" w:author="Autor desconhecido" w:date="2026-04-23T11:12:59Z" w:initials="">
    <w:p>
      <w:pPr>
        <w:overflowPunct w:val="true"/>
        <w:bidi w:val="0"/>
        <w:spacing w:before="0" w:after="0" w:lineRule="auto" w:line="240"/>
        <w:ind w:hanging="0"/>
        <w:jc w:val="left"/>
        <w:rPr/>
      </w:pPr>
      <w:r>
        <w:rPr>
          <w:rFonts w:ascii="Aptos" w:hAnsi="Aptos" w:eastAsia="Aptos" w:cs="F"/>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shd w:fill="auto" w:val="clear"/>
          <w:vertAlign w:val="baseline"/>
          <w:em w:val="none"/>
          <w:lang w:val="pt-BR" w:eastAsia="en-US" w:bidi="ar-SA"/>
        </w:rPr>
        <w:t>Se for curso com recurso externo, deverá ser incluído:</w:t>
      </w:r>
    </w:p>
    <w:p>
      <w:pPr>
        <w:overflowPunct w:val="true"/>
        <w:jc w:val="both"/>
        <w:rPr/>
      </w:pPr>
      <w:r>
        <w:rPr>
          <w:rFonts w:ascii="Times New Roman" w:hAnsi="Times New Roman" w:eastAsia="Aptos" w:cs="Times New Roman"/>
          <w:b/>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pt-BR" w:eastAsia="en-US" w:bidi="ar-SA"/>
        </w:rPr>
        <w:t>10.7</w:t>
      </w:r>
      <w:r>
        <w:rPr>
          <w:rFonts w:ascii="Times New Roman" w:hAnsi="Times New Roman" w:eastAsia="Aptos" w:cs="Times New Roman"/>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pt-BR" w:eastAsia="en-US" w:bidi="ar-SA"/>
        </w:rPr>
        <w:t xml:space="preserve"> A oferta do curso fica condicionada ao financiamento externo.</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swiss"/>
    <w:pitch w:val="variable"/>
  </w:font>
  <w:font w:name="Aptos Display">
    <w:charset w:val="00"/>
    <w:family w:val="roman"/>
    <w:pitch w:val="variable"/>
  </w:font>
  <w:font w:name="Liberation Sans">
    <w:altName w:val="Arial"/>
    <w:charset w:val="00"/>
    <w:family w:val="roman"/>
    <w:pitch w:val="variable"/>
  </w:font>
  <w:font w:name="Arial">
    <w:charset w:val="00"/>
    <w:family w:val="roman"/>
    <w:pitch w:val="variable"/>
  </w:font>
  <w:font w:name="Noto Sans Symbols">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anchor behindDoc="1" distT="0" distB="0" distL="0" distR="0" simplePos="0" locked="0" layoutInCell="0" allowOverlap="1" relativeHeight="10">
          <wp:simplePos x="0" y="0"/>
          <wp:positionH relativeFrom="column">
            <wp:posOffset>2473325</wp:posOffset>
          </wp:positionH>
          <wp:positionV relativeFrom="paragraph">
            <wp:posOffset>-207010</wp:posOffset>
          </wp:positionV>
          <wp:extent cx="467995" cy="505460"/>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1260" t="-1168" r="-1260" b="-1168"/>
                  <a:stretch>
                    <a:fillRect/>
                  </a:stretch>
                </pic:blipFill>
                <pic:spPr bwMode="auto">
                  <a:xfrm>
                    <a:off x="0" y="0"/>
                    <a:ext cx="467995" cy="505460"/>
                  </a:xfrm>
                  <a:prstGeom prst="rect">
                    <a:avLst/>
                  </a:prstGeom>
                </pic:spPr>
              </pic:pic>
            </a:graphicData>
          </a:graphic>
        </wp:anchor>
      </w:drawing>
    </w:r>
  </w:p>
  <w:p>
    <w:pPr>
      <w:pStyle w:val="Cabealho"/>
      <w:jc w:val="center"/>
      <w:rPr>
        <w:rFonts w:cs="Times New Roman"/>
      </w:rPr>
    </w:pPr>
    <w:r>
      <w:rPr>
        <w:rFonts w:cs="Times New Roman"/>
      </w:rPr>
    </w:r>
  </w:p>
  <w:p>
    <w:pPr>
      <w:pStyle w:val="Cabealho"/>
      <w:jc w:val="center"/>
      <w:rPr>
        <w:rFonts w:ascii="Times New Roman" w:hAnsi="Times New Roman"/>
        <w:sz w:val="20"/>
        <w:szCs w:val="20"/>
      </w:rPr>
    </w:pPr>
    <w:r>
      <w:rPr>
        <w:rFonts w:cs="Times New Roman" w:ascii="Times New Roman" w:hAnsi="Times New Roman"/>
        <w:sz w:val="20"/>
        <w:szCs w:val="20"/>
      </w:rPr>
      <w:t>SERVIÇO PÚBLICO FEDERAL</w:t>
    </w:r>
  </w:p>
  <w:p>
    <w:pPr>
      <w:pStyle w:val="Cabealho"/>
      <w:jc w:val="center"/>
      <w:rPr>
        <w:rFonts w:ascii="Times New Roman" w:hAnsi="Times New Roman"/>
        <w:sz w:val="20"/>
        <w:szCs w:val="20"/>
      </w:rPr>
    </w:pPr>
    <w:r>
      <w:rPr>
        <w:rFonts w:cs="Times New Roman" w:ascii="Times New Roman" w:hAnsi="Times New Roman"/>
        <w:sz w:val="20"/>
        <w:szCs w:val="20"/>
      </w:rPr>
      <w:t>UNIVERSIDADE FEDERAL DA FRONTEIRA SUL</w:t>
    </w:r>
  </w:p>
  <w:p>
    <w:pPr>
      <w:pStyle w:val="Cabealho"/>
      <w:jc w:val="center"/>
      <w:rPr>
        <w:rFonts w:ascii="Times New Roman" w:hAnsi="Times New Roman"/>
        <w:sz w:val="20"/>
        <w:szCs w:val="20"/>
      </w:rPr>
    </w:pPr>
    <w:r>
      <w:rPr>
        <w:rFonts w:cs="Times New Roman" w:ascii="Times New Roman" w:hAnsi="Times New Roman"/>
        <w:sz w:val="20"/>
        <w:szCs w:val="20"/>
      </w:rPr>
      <w:t>PRÓ-REITORIA DE PESQUISA E PÓS-GRADUAÇÃO</w:t>
    </w:r>
  </w:p>
  <w:p>
    <w:pPr>
      <w:pStyle w:val="Cabealho"/>
      <w:jc w:val="center"/>
      <w:rPr>
        <w:rFonts w:ascii="Times New Roman" w:hAnsi="Times New Roman"/>
        <w:sz w:val="16"/>
        <w:szCs w:val="16"/>
      </w:rPr>
    </w:pPr>
    <w:r>
      <w:rPr>
        <w:rFonts w:cs="Times New Roman" w:ascii="Times New Roman" w:hAnsi="Times New Roman"/>
        <w:sz w:val="16"/>
        <w:szCs w:val="16"/>
      </w:rPr>
      <w:t>Rod. SC 484 km 02, Fronteira Sul, Chapecó, SC, CEP 89815-899, 49 20493729</w:t>
    </w:r>
  </w:p>
  <w:p>
    <w:pPr>
      <w:pStyle w:val="Cabealho"/>
      <w:jc w:val="center"/>
      <w:rPr>
        <w:rFonts w:ascii="Times New Roman" w:hAnsi="Times New Roman"/>
        <w:sz w:val="16"/>
        <w:szCs w:val="16"/>
      </w:rPr>
    </w:pPr>
    <w:r>
      <w:rPr>
        <w:rFonts w:cs="Times New Roman" w:ascii="Times New Roman" w:hAnsi="Times New Roman"/>
        <w:sz w:val="16"/>
        <w:szCs w:val="16"/>
      </w:rPr>
      <w:t>propepg@uffs.edu.br, www.uffs.edu.br</w:t>
    </w:r>
  </w:p>
  <w:p>
    <w:pPr>
      <w:pStyle w:val="Cabealho"/>
      <w:rPr>
        <w:rFonts w:ascii="Times New Roman" w:hAnsi="Times New Roman"/>
        <w:sz w:val="20"/>
        <w:szCs w:val="20"/>
      </w:rPr>
    </w:pPr>
    <w:r>
      <w:rPr>
        <w:rFonts w:ascii="Times New Roman" w:hAnsi="Times New Roman"/>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anchor behindDoc="1" distT="0" distB="0" distL="0" distR="0" simplePos="0" locked="0" layoutInCell="0" allowOverlap="1" relativeHeight="10">
          <wp:simplePos x="0" y="0"/>
          <wp:positionH relativeFrom="column">
            <wp:posOffset>2473325</wp:posOffset>
          </wp:positionH>
          <wp:positionV relativeFrom="paragraph">
            <wp:posOffset>-207010</wp:posOffset>
          </wp:positionV>
          <wp:extent cx="467995" cy="505460"/>
          <wp:effectExtent l="0" t="0" r="0" b="0"/>
          <wp:wrapSquare wrapText="bothSides"/>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1260" t="-1168" r="-1260" b="-1168"/>
                  <a:stretch>
                    <a:fillRect/>
                  </a:stretch>
                </pic:blipFill>
                <pic:spPr bwMode="auto">
                  <a:xfrm>
                    <a:off x="0" y="0"/>
                    <a:ext cx="467995" cy="505460"/>
                  </a:xfrm>
                  <a:prstGeom prst="rect">
                    <a:avLst/>
                  </a:prstGeom>
                </pic:spPr>
              </pic:pic>
            </a:graphicData>
          </a:graphic>
        </wp:anchor>
      </w:drawing>
    </w:r>
  </w:p>
  <w:p>
    <w:pPr>
      <w:pStyle w:val="Cabealho"/>
      <w:jc w:val="center"/>
      <w:rPr>
        <w:rFonts w:cs="Times New Roman"/>
      </w:rPr>
    </w:pPr>
    <w:r>
      <w:rPr>
        <w:rFonts w:cs="Times New Roman"/>
      </w:rPr>
    </w:r>
  </w:p>
  <w:p>
    <w:pPr>
      <w:pStyle w:val="Cabealho"/>
      <w:jc w:val="center"/>
      <w:rPr>
        <w:rFonts w:ascii="Times New Roman" w:hAnsi="Times New Roman"/>
        <w:sz w:val="20"/>
        <w:szCs w:val="20"/>
      </w:rPr>
    </w:pPr>
    <w:r>
      <w:rPr>
        <w:rFonts w:cs="Times New Roman" w:ascii="Times New Roman" w:hAnsi="Times New Roman"/>
        <w:sz w:val="20"/>
        <w:szCs w:val="20"/>
      </w:rPr>
      <w:t>SERVIÇO PÚBLICO FEDERAL</w:t>
    </w:r>
  </w:p>
  <w:p>
    <w:pPr>
      <w:pStyle w:val="Cabealho"/>
      <w:jc w:val="center"/>
      <w:rPr>
        <w:rFonts w:ascii="Times New Roman" w:hAnsi="Times New Roman"/>
        <w:sz w:val="20"/>
        <w:szCs w:val="20"/>
      </w:rPr>
    </w:pPr>
    <w:r>
      <w:rPr>
        <w:rFonts w:cs="Times New Roman" w:ascii="Times New Roman" w:hAnsi="Times New Roman"/>
        <w:sz w:val="20"/>
        <w:szCs w:val="20"/>
      </w:rPr>
      <w:t>UNIVERSIDADE FEDERAL DA FRONTEIRA SUL</w:t>
    </w:r>
  </w:p>
  <w:p>
    <w:pPr>
      <w:pStyle w:val="Cabealho"/>
      <w:jc w:val="center"/>
      <w:rPr>
        <w:rFonts w:ascii="Times New Roman" w:hAnsi="Times New Roman"/>
        <w:sz w:val="20"/>
        <w:szCs w:val="20"/>
      </w:rPr>
    </w:pPr>
    <w:r>
      <w:rPr>
        <w:rFonts w:cs="Times New Roman" w:ascii="Times New Roman" w:hAnsi="Times New Roman"/>
        <w:sz w:val="20"/>
        <w:szCs w:val="20"/>
      </w:rPr>
      <w:t>PRÓ-REITORIA DE PESQUISA E PÓS-GRADUAÇÃO</w:t>
    </w:r>
  </w:p>
  <w:p>
    <w:pPr>
      <w:pStyle w:val="Cabealho"/>
      <w:jc w:val="center"/>
      <w:rPr>
        <w:rFonts w:ascii="Times New Roman" w:hAnsi="Times New Roman"/>
        <w:sz w:val="16"/>
        <w:szCs w:val="16"/>
      </w:rPr>
    </w:pPr>
    <w:r>
      <w:rPr>
        <w:rFonts w:cs="Times New Roman" w:ascii="Times New Roman" w:hAnsi="Times New Roman"/>
        <w:sz w:val="16"/>
        <w:szCs w:val="16"/>
      </w:rPr>
      <w:t>Rod. SC 484 km 02, Fronteira Sul, Chapecó, SC, CEP 89815-899, 49 20493729</w:t>
    </w:r>
  </w:p>
  <w:p>
    <w:pPr>
      <w:pStyle w:val="Cabealho"/>
      <w:jc w:val="center"/>
      <w:rPr>
        <w:rFonts w:ascii="Times New Roman" w:hAnsi="Times New Roman"/>
        <w:sz w:val="16"/>
        <w:szCs w:val="16"/>
      </w:rPr>
    </w:pPr>
    <w:r>
      <w:rPr>
        <w:rFonts w:cs="Times New Roman" w:ascii="Times New Roman" w:hAnsi="Times New Roman"/>
        <w:sz w:val="16"/>
        <w:szCs w:val="16"/>
      </w:rPr>
      <w:t>propepg@uffs.edu.br, www.uffs.edu.br</w:t>
    </w:r>
  </w:p>
  <w:p>
    <w:pPr>
      <w:pStyle w:val="Cabealho"/>
      <w:rPr>
        <w:rFonts w:ascii="Times New Roman" w:hAnsi="Times New Roman"/>
        <w:sz w:val="20"/>
        <w:szCs w:val="20"/>
      </w:rPr>
    </w:pPr>
    <w:r>
      <w:rPr>
        <w:rFonts w:ascii="Times New Roman" w:hAnsi="Times New Roman"/>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Noto Sans Symbols" w:hAnsi="Noto Sans Symbols" w:cs="Noto Sans Symbols" w:hint="default"/>
        <w:sz w:val="24"/>
      </w:rPr>
    </w:lvl>
    <w:lvl w:ilvl="1">
      <w:start w:val="0"/>
      <w:numFmt w:val="bullet"/>
      <w:lvlText w:val="•"/>
      <w:lvlJc w:val="left"/>
      <w:pPr>
        <w:tabs>
          <w:tab w:val="num" w:pos="0"/>
        </w:tabs>
        <w:ind w:left="1080" w:hanging="360"/>
      </w:pPr>
      <w:rPr>
        <w:rFonts w:ascii="Noto Sans Symbols" w:hAnsi="Noto Sans Symbols" w:cs="Noto Sans Symbols" w:hint="default"/>
      </w:rPr>
    </w:lvl>
    <w:lvl w:ilvl="2">
      <w:start w:val="0"/>
      <w:numFmt w:val="bullet"/>
      <w:lvlText w:val="•"/>
      <w:lvlJc w:val="left"/>
      <w:pPr>
        <w:tabs>
          <w:tab w:val="num" w:pos="0"/>
        </w:tabs>
        <w:ind w:left="1440" w:hanging="360"/>
      </w:pPr>
      <w:rPr>
        <w:rFonts w:ascii="Noto Sans Symbols" w:hAnsi="Noto Sans Symbols" w:cs="Noto Sans Symbols" w:hint="default"/>
      </w:rPr>
    </w:lvl>
    <w:lvl w:ilvl="3">
      <w:start w:val="0"/>
      <w:numFmt w:val="bullet"/>
      <w:lvlText w:val="•"/>
      <w:lvlJc w:val="left"/>
      <w:pPr>
        <w:tabs>
          <w:tab w:val="num" w:pos="0"/>
        </w:tabs>
        <w:ind w:left="1800" w:hanging="360"/>
      </w:pPr>
      <w:rPr>
        <w:rFonts w:ascii="Noto Sans Symbols" w:hAnsi="Noto Sans Symbols" w:cs="Noto Sans Symbols" w:hint="default"/>
      </w:rPr>
    </w:lvl>
    <w:lvl w:ilvl="4">
      <w:start w:val="0"/>
      <w:numFmt w:val="bullet"/>
      <w:lvlText w:val="•"/>
      <w:lvlJc w:val="left"/>
      <w:pPr>
        <w:tabs>
          <w:tab w:val="num" w:pos="0"/>
        </w:tabs>
        <w:ind w:left="2160" w:hanging="360"/>
      </w:pPr>
      <w:rPr>
        <w:rFonts w:ascii="Noto Sans Symbols" w:hAnsi="Noto Sans Symbols" w:cs="Noto Sans Symbols" w:hint="default"/>
      </w:rPr>
    </w:lvl>
    <w:lvl w:ilvl="5">
      <w:start w:val="0"/>
      <w:numFmt w:val="bullet"/>
      <w:lvlText w:val="•"/>
      <w:lvlJc w:val="left"/>
      <w:pPr>
        <w:tabs>
          <w:tab w:val="num" w:pos="0"/>
        </w:tabs>
        <w:ind w:left="2520" w:hanging="360"/>
      </w:pPr>
      <w:rPr>
        <w:rFonts w:ascii="Noto Sans Symbols" w:hAnsi="Noto Sans Symbols" w:cs="Noto Sans Symbols" w:hint="default"/>
      </w:rPr>
    </w:lvl>
    <w:lvl w:ilvl="6">
      <w:start w:val="0"/>
      <w:numFmt w:val="bullet"/>
      <w:lvlText w:val="•"/>
      <w:lvlJc w:val="left"/>
      <w:pPr>
        <w:tabs>
          <w:tab w:val="num" w:pos="0"/>
        </w:tabs>
        <w:ind w:left="2880" w:hanging="360"/>
      </w:pPr>
      <w:rPr>
        <w:rFonts w:ascii="Noto Sans Symbols" w:hAnsi="Noto Sans Symbols" w:cs="Noto Sans Symbols" w:hint="default"/>
      </w:rPr>
    </w:lvl>
    <w:lvl w:ilvl="7">
      <w:start w:val="0"/>
      <w:numFmt w:val="bullet"/>
      <w:lvlText w:val="•"/>
      <w:lvlJc w:val="left"/>
      <w:pPr>
        <w:tabs>
          <w:tab w:val="num" w:pos="0"/>
        </w:tabs>
        <w:ind w:left="3240" w:hanging="360"/>
      </w:pPr>
      <w:rPr>
        <w:rFonts w:ascii="Noto Sans Symbols" w:hAnsi="Noto Sans Symbols" w:cs="Noto Sans Symbols" w:hint="default"/>
      </w:rPr>
    </w:lvl>
    <w:lvl w:ilvl="8">
      <w:start w:val="0"/>
      <w:numFmt w:val="bullet"/>
      <w:lvlText w:val="•"/>
      <w:lvlJc w:val="left"/>
      <w:pPr>
        <w:tabs>
          <w:tab w:val="num" w:pos="0"/>
        </w:tabs>
        <w:ind w:left="3600" w:hanging="360"/>
      </w:pPr>
      <w:rPr>
        <w:rFonts w:ascii="Noto Sans Symbols" w:hAnsi="Noto Sans Symbols" w:cs="Noto Sans Symbols" w:hint="default"/>
      </w:rPr>
    </w:lvl>
  </w:abstractNum>
  <w:abstractNum w:abstractNumId="2">
    <w:lvl w:ilvl="0">
      <w:numFmt w:val="bullet"/>
      <w:lvlText w:val="•"/>
      <w:lvlJc w:val="left"/>
      <w:pPr>
        <w:tabs>
          <w:tab w:val="num" w:pos="0"/>
        </w:tabs>
        <w:ind w:left="720" w:hanging="360"/>
      </w:pPr>
      <w:rPr>
        <w:rFonts w:ascii="Noto Sans Symbols" w:hAnsi="Noto Sans Symbols" w:cs="Noto Sans Symbols" w:hint="default"/>
        <w:sz w:val="24"/>
      </w:rPr>
    </w:lvl>
    <w:lvl w:ilvl="1">
      <w:start w:val="0"/>
      <w:numFmt w:val="bullet"/>
      <w:lvlText w:val="•"/>
      <w:lvlJc w:val="left"/>
      <w:pPr>
        <w:tabs>
          <w:tab w:val="num" w:pos="0"/>
        </w:tabs>
        <w:ind w:left="1080" w:hanging="360"/>
      </w:pPr>
      <w:rPr>
        <w:rFonts w:ascii="Noto Sans Symbols" w:hAnsi="Noto Sans Symbols" w:cs="Noto Sans Symbols" w:hint="default"/>
      </w:rPr>
    </w:lvl>
    <w:lvl w:ilvl="2">
      <w:start w:val="0"/>
      <w:numFmt w:val="bullet"/>
      <w:lvlText w:val="•"/>
      <w:lvlJc w:val="left"/>
      <w:pPr>
        <w:tabs>
          <w:tab w:val="num" w:pos="0"/>
        </w:tabs>
        <w:ind w:left="1440" w:hanging="360"/>
      </w:pPr>
      <w:rPr>
        <w:rFonts w:ascii="Noto Sans Symbols" w:hAnsi="Noto Sans Symbols" w:cs="Noto Sans Symbols" w:hint="default"/>
      </w:rPr>
    </w:lvl>
    <w:lvl w:ilvl="3">
      <w:start w:val="0"/>
      <w:numFmt w:val="bullet"/>
      <w:lvlText w:val="•"/>
      <w:lvlJc w:val="left"/>
      <w:pPr>
        <w:tabs>
          <w:tab w:val="num" w:pos="0"/>
        </w:tabs>
        <w:ind w:left="1800" w:hanging="360"/>
      </w:pPr>
      <w:rPr>
        <w:rFonts w:ascii="Noto Sans Symbols" w:hAnsi="Noto Sans Symbols" w:cs="Noto Sans Symbols" w:hint="default"/>
      </w:rPr>
    </w:lvl>
    <w:lvl w:ilvl="4">
      <w:start w:val="0"/>
      <w:numFmt w:val="bullet"/>
      <w:lvlText w:val="•"/>
      <w:lvlJc w:val="left"/>
      <w:pPr>
        <w:tabs>
          <w:tab w:val="num" w:pos="0"/>
        </w:tabs>
        <w:ind w:left="2160" w:hanging="360"/>
      </w:pPr>
      <w:rPr>
        <w:rFonts w:ascii="Noto Sans Symbols" w:hAnsi="Noto Sans Symbols" w:cs="Noto Sans Symbols" w:hint="default"/>
      </w:rPr>
    </w:lvl>
    <w:lvl w:ilvl="5">
      <w:start w:val="0"/>
      <w:numFmt w:val="bullet"/>
      <w:lvlText w:val="•"/>
      <w:lvlJc w:val="left"/>
      <w:pPr>
        <w:tabs>
          <w:tab w:val="num" w:pos="0"/>
        </w:tabs>
        <w:ind w:left="2520" w:hanging="360"/>
      </w:pPr>
      <w:rPr>
        <w:rFonts w:ascii="Noto Sans Symbols" w:hAnsi="Noto Sans Symbols" w:cs="Noto Sans Symbols" w:hint="default"/>
      </w:rPr>
    </w:lvl>
    <w:lvl w:ilvl="6">
      <w:start w:val="0"/>
      <w:numFmt w:val="bullet"/>
      <w:lvlText w:val="•"/>
      <w:lvlJc w:val="left"/>
      <w:pPr>
        <w:tabs>
          <w:tab w:val="num" w:pos="0"/>
        </w:tabs>
        <w:ind w:left="2880" w:hanging="360"/>
      </w:pPr>
      <w:rPr>
        <w:rFonts w:ascii="Noto Sans Symbols" w:hAnsi="Noto Sans Symbols" w:cs="Noto Sans Symbols" w:hint="default"/>
      </w:rPr>
    </w:lvl>
    <w:lvl w:ilvl="7">
      <w:start w:val="0"/>
      <w:numFmt w:val="bullet"/>
      <w:lvlText w:val="•"/>
      <w:lvlJc w:val="left"/>
      <w:pPr>
        <w:tabs>
          <w:tab w:val="num" w:pos="0"/>
        </w:tabs>
        <w:ind w:left="3240" w:hanging="360"/>
      </w:pPr>
      <w:rPr>
        <w:rFonts w:ascii="Noto Sans Symbols" w:hAnsi="Noto Sans Symbols" w:cs="Noto Sans Symbols" w:hint="default"/>
      </w:rPr>
    </w:lvl>
    <w:lvl w:ilvl="8">
      <w:start w:val="0"/>
      <w:numFmt w:val="bullet"/>
      <w:lvlText w:val="•"/>
      <w:lvlJc w:val="left"/>
      <w:pPr>
        <w:tabs>
          <w:tab w:val="num" w:pos="0"/>
        </w:tabs>
        <w:ind w:left="3600" w:hanging="360"/>
      </w:pPr>
      <w:rPr>
        <w:rFonts w:ascii="Noto Sans Symbols" w:hAnsi="Noto Sans Symbols" w:cs="Noto Sans Symbols" w:hint="default"/>
      </w:rPr>
    </w:lvl>
  </w:abstractNum>
  <w:abstractNum w:abstractNumId="3">
    <w:lvl w:ilvl="0">
      <w:numFmt w:val="bullet"/>
      <w:lvlText w:val="•"/>
      <w:lvlJc w:val="left"/>
      <w:pPr>
        <w:tabs>
          <w:tab w:val="num" w:pos="0"/>
        </w:tabs>
        <w:ind w:left="720" w:hanging="360"/>
      </w:pPr>
      <w:rPr>
        <w:rFonts w:ascii="Noto Sans Symbols" w:hAnsi="Noto Sans Symbols" w:cs="Noto Sans Symbols" w:hint="default"/>
        <w:sz w:val="24"/>
      </w:rPr>
    </w:lvl>
    <w:lvl w:ilvl="1">
      <w:start w:val="0"/>
      <w:numFmt w:val="bullet"/>
      <w:lvlText w:val="•"/>
      <w:lvlJc w:val="left"/>
      <w:pPr>
        <w:tabs>
          <w:tab w:val="num" w:pos="0"/>
        </w:tabs>
        <w:ind w:left="1080" w:hanging="360"/>
      </w:pPr>
      <w:rPr>
        <w:rFonts w:ascii="Noto Sans Symbols" w:hAnsi="Noto Sans Symbols" w:cs="Noto Sans Symbols" w:hint="default"/>
      </w:rPr>
    </w:lvl>
    <w:lvl w:ilvl="2">
      <w:start w:val="0"/>
      <w:numFmt w:val="bullet"/>
      <w:lvlText w:val="•"/>
      <w:lvlJc w:val="left"/>
      <w:pPr>
        <w:tabs>
          <w:tab w:val="num" w:pos="0"/>
        </w:tabs>
        <w:ind w:left="1440" w:hanging="360"/>
      </w:pPr>
      <w:rPr>
        <w:rFonts w:ascii="Noto Sans Symbols" w:hAnsi="Noto Sans Symbols" w:cs="Noto Sans Symbols" w:hint="default"/>
      </w:rPr>
    </w:lvl>
    <w:lvl w:ilvl="3">
      <w:start w:val="0"/>
      <w:numFmt w:val="bullet"/>
      <w:lvlText w:val="•"/>
      <w:lvlJc w:val="left"/>
      <w:pPr>
        <w:tabs>
          <w:tab w:val="num" w:pos="0"/>
        </w:tabs>
        <w:ind w:left="1800" w:hanging="360"/>
      </w:pPr>
      <w:rPr>
        <w:rFonts w:ascii="Noto Sans Symbols" w:hAnsi="Noto Sans Symbols" w:cs="Noto Sans Symbols" w:hint="default"/>
      </w:rPr>
    </w:lvl>
    <w:lvl w:ilvl="4">
      <w:start w:val="0"/>
      <w:numFmt w:val="bullet"/>
      <w:lvlText w:val="•"/>
      <w:lvlJc w:val="left"/>
      <w:pPr>
        <w:tabs>
          <w:tab w:val="num" w:pos="0"/>
        </w:tabs>
        <w:ind w:left="2160" w:hanging="360"/>
      </w:pPr>
      <w:rPr>
        <w:rFonts w:ascii="Noto Sans Symbols" w:hAnsi="Noto Sans Symbols" w:cs="Noto Sans Symbols" w:hint="default"/>
      </w:rPr>
    </w:lvl>
    <w:lvl w:ilvl="5">
      <w:start w:val="0"/>
      <w:numFmt w:val="bullet"/>
      <w:lvlText w:val="•"/>
      <w:lvlJc w:val="left"/>
      <w:pPr>
        <w:tabs>
          <w:tab w:val="num" w:pos="0"/>
        </w:tabs>
        <w:ind w:left="2520" w:hanging="360"/>
      </w:pPr>
      <w:rPr>
        <w:rFonts w:ascii="Noto Sans Symbols" w:hAnsi="Noto Sans Symbols" w:cs="Noto Sans Symbols" w:hint="default"/>
      </w:rPr>
    </w:lvl>
    <w:lvl w:ilvl="6">
      <w:start w:val="0"/>
      <w:numFmt w:val="bullet"/>
      <w:lvlText w:val="•"/>
      <w:lvlJc w:val="left"/>
      <w:pPr>
        <w:tabs>
          <w:tab w:val="num" w:pos="0"/>
        </w:tabs>
        <w:ind w:left="2880" w:hanging="360"/>
      </w:pPr>
      <w:rPr>
        <w:rFonts w:ascii="Noto Sans Symbols" w:hAnsi="Noto Sans Symbols" w:cs="Noto Sans Symbols" w:hint="default"/>
      </w:rPr>
    </w:lvl>
    <w:lvl w:ilvl="7">
      <w:start w:val="0"/>
      <w:numFmt w:val="bullet"/>
      <w:lvlText w:val="•"/>
      <w:lvlJc w:val="left"/>
      <w:pPr>
        <w:tabs>
          <w:tab w:val="num" w:pos="0"/>
        </w:tabs>
        <w:ind w:left="3240" w:hanging="360"/>
      </w:pPr>
      <w:rPr>
        <w:rFonts w:ascii="Noto Sans Symbols" w:hAnsi="Noto Sans Symbols" w:cs="Noto Sans Symbols" w:hint="default"/>
      </w:rPr>
    </w:lvl>
    <w:lvl w:ilvl="8">
      <w:start w:val="0"/>
      <w:numFmt w:val="bullet"/>
      <w:lvlText w:val="•"/>
      <w:lvlJc w:val="left"/>
      <w:pPr>
        <w:tabs>
          <w:tab w:val="num" w:pos="0"/>
        </w:tabs>
        <w:ind w:left="3600" w:hanging="360"/>
      </w:pPr>
      <w:rPr>
        <w:rFonts w:ascii="Noto Sans Symbols" w:hAnsi="Noto Sans Symbols" w:cs="Noto Sans Symbols" w:hint="default"/>
      </w:rPr>
    </w:lvl>
  </w:abstractNum>
  <w:abstractNum w:abstractNumId="4">
    <w:lvl w:ilvl="0">
      <w:numFmt w:val="bullet"/>
      <w:lvlText w:val="•"/>
      <w:lvlJc w:val="left"/>
      <w:pPr>
        <w:tabs>
          <w:tab w:val="num" w:pos="0"/>
        </w:tabs>
        <w:ind w:left="720" w:hanging="360"/>
      </w:pPr>
      <w:rPr>
        <w:rFonts w:ascii="Noto Sans Symbols" w:hAnsi="Noto Sans Symbols" w:cs="Noto Sans Symbols" w:hint="default"/>
        <w:sz w:val="24"/>
      </w:rPr>
    </w:lvl>
    <w:lvl w:ilvl="1">
      <w:start w:val="0"/>
      <w:numFmt w:val="bullet"/>
      <w:lvlText w:val="•"/>
      <w:lvlJc w:val="left"/>
      <w:pPr>
        <w:tabs>
          <w:tab w:val="num" w:pos="0"/>
        </w:tabs>
        <w:ind w:left="1080" w:hanging="360"/>
      </w:pPr>
      <w:rPr>
        <w:rFonts w:ascii="Noto Sans Symbols" w:hAnsi="Noto Sans Symbols" w:cs="Noto Sans Symbols" w:hint="default"/>
      </w:rPr>
    </w:lvl>
    <w:lvl w:ilvl="2">
      <w:start w:val="0"/>
      <w:numFmt w:val="bullet"/>
      <w:lvlText w:val="•"/>
      <w:lvlJc w:val="left"/>
      <w:pPr>
        <w:tabs>
          <w:tab w:val="num" w:pos="0"/>
        </w:tabs>
        <w:ind w:left="1440" w:hanging="360"/>
      </w:pPr>
      <w:rPr>
        <w:rFonts w:ascii="Noto Sans Symbols" w:hAnsi="Noto Sans Symbols" w:cs="Noto Sans Symbols" w:hint="default"/>
      </w:rPr>
    </w:lvl>
    <w:lvl w:ilvl="3">
      <w:start w:val="0"/>
      <w:numFmt w:val="bullet"/>
      <w:lvlText w:val="•"/>
      <w:lvlJc w:val="left"/>
      <w:pPr>
        <w:tabs>
          <w:tab w:val="num" w:pos="0"/>
        </w:tabs>
        <w:ind w:left="1800" w:hanging="360"/>
      </w:pPr>
      <w:rPr>
        <w:rFonts w:ascii="Noto Sans Symbols" w:hAnsi="Noto Sans Symbols" w:cs="Noto Sans Symbols" w:hint="default"/>
      </w:rPr>
    </w:lvl>
    <w:lvl w:ilvl="4">
      <w:start w:val="0"/>
      <w:numFmt w:val="bullet"/>
      <w:lvlText w:val="•"/>
      <w:lvlJc w:val="left"/>
      <w:pPr>
        <w:tabs>
          <w:tab w:val="num" w:pos="0"/>
        </w:tabs>
        <w:ind w:left="2160" w:hanging="360"/>
      </w:pPr>
      <w:rPr>
        <w:rFonts w:ascii="Noto Sans Symbols" w:hAnsi="Noto Sans Symbols" w:cs="Noto Sans Symbols" w:hint="default"/>
      </w:rPr>
    </w:lvl>
    <w:lvl w:ilvl="5">
      <w:start w:val="0"/>
      <w:numFmt w:val="bullet"/>
      <w:lvlText w:val="•"/>
      <w:lvlJc w:val="left"/>
      <w:pPr>
        <w:tabs>
          <w:tab w:val="num" w:pos="0"/>
        </w:tabs>
        <w:ind w:left="2520" w:hanging="360"/>
      </w:pPr>
      <w:rPr>
        <w:rFonts w:ascii="Noto Sans Symbols" w:hAnsi="Noto Sans Symbols" w:cs="Noto Sans Symbols" w:hint="default"/>
      </w:rPr>
    </w:lvl>
    <w:lvl w:ilvl="6">
      <w:start w:val="0"/>
      <w:numFmt w:val="bullet"/>
      <w:lvlText w:val="•"/>
      <w:lvlJc w:val="left"/>
      <w:pPr>
        <w:tabs>
          <w:tab w:val="num" w:pos="0"/>
        </w:tabs>
        <w:ind w:left="2880" w:hanging="360"/>
      </w:pPr>
      <w:rPr>
        <w:rFonts w:ascii="Noto Sans Symbols" w:hAnsi="Noto Sans Symbols" w:cs="Noto Sans Symbols" w:hint="default"/>
      </w:rPr>
    </w:lvl>
    <w:lvl w:ilvl="7">
      <w:start w:val="0"/>
      <w:numFmt w:val="bullet"/>
      <w:lvlText w:val="•"/>
      <w:lvlJc w:val="left"/>
      <w:pPr>
        <w:tabs>
          <w:tab w:val="num" w:pos="0"/>
        </w:tabs>
        <w:ind w:left="3240" w:hanging="360"/>
      </w:pPr>
      <w:rPr>
        <w:rFonts w:ascii="Noto Sans Symbols" w:hAnsi="Noto Sans Symbols" w:cs="Noto Sans Symbols" w:hint="default"/>
      </w:rPr>
    </w:lvl>
    <w:lvl w:ilvl="8">
      <w:start w:val="0"/>
      <w:numFmt w:val="bullet"/>
      <w:lvlText w:val="•"/>
      <w:lvlJc w:val="left"/>
      <w:pPr>
        <w:tabs>
          <w:tab w:val="num" w:pos="0"/>
        </w:tabs>
        <w:ind w:left="3600" w:hanging="360"/>
      </w:pPr>
      <w:rPr>
        <w:rFonts w:ascii="Noto Sans Symbols" w:hAnsi="Noto Sans Symbols" w:cs="Noto Sans Symbols" w:hint="default"/>
      </w:rPr>
    </w:lvl>
  </w:abstractNum>
  <w:abstractNum w:abstractNumId="5">
    <w:lvl w:ilvl="0">
      <w:numFmt w:val="bullet"/>
      <w:lvlText w:val="•"/>
      <w:lvlJc w:val="left"/>
      <w:pPr>
        <w:tabs>
          <w:tab w:val="num" w:pos="0"/>
        </w:tabs>
        <w:ind w:left="720" w:hanging="360"/>
      </w:pPr>
      <w:rPr>
        <w:rFonts w:ascii="Noto Sans Symbols" w:hAnsi="Noto Sans Symbols" w:cs="Noto Sans Symbols" w:hint="default"/>
        <w:sz w:val="24"/>
      </w:rPr>
    </w:lvl>
    <w:lvl w:ilvl="1">
      <w:start w:val="0"/>
      <w:numFmt w:val="bullet"/>
      <w:lvlText w:val="•"/>
      <w:lvlJc w:val="left"/>
      <w:pPr>
        <w:tabs>
          <w:tab w:val="num" w:pos="0"/>
        </w:tabs>
        <w:ind w:left="1080" w:hanging="360"/>
      </w:pPr>
      <w:rPr>
        <w:rFonts w:ascii="Noto Sans Symbols" w:hAnsi="Noto Sans Symbols" w:cs="Noto Sans Symbols" w:hint="default"/>
      </w:rPr>
    </w:lvl>
    <w:lvl w:ilvl="2">
      <w:start w:val="0"/>
      <w:numFmt w:val="bullet"/>
      <w:lvlText w:val="•"/>
      <w:lvlJc w:val="left"/>
      <w:pPr>
        <w:tabs>
          <w:tab w:val="num" w:pos="0"/>
        </w:tabs>
        <w:ind w:left="1440" w:hanging="360"/>
      </w:pPr>
      <w:rPr>
        <w:rFonts w:ascii="Noto Sans Symbols" w:hAnsi="Noto Sans Symbols" w:cs="Noto Sans Symbols" w:hint="default"/>
      </w:rPr>
    </w:lvl>
    <w:lvl w:ilvl="3">
      <w:start w:val="0"/>
      <w:numFmt w:val="bullet"/>
      <w:lvlText w:val="•"/>
      <w:lvlJc w:val="left"/>
      <w:pPr>
        <w:tabs>
          <w:tab w:val="num" w:pos="0"/>
        </w:tabs>
        <w:ind w:left="1800" w:hanging="360"/>
      </w:pPr>
      <w:rPr>
        <w:rFonts w:ascii="Noto Sans Symbols" w:hAnsi="Noto Sans Symbols" w:cs="Noto Sans Symbols" w:hint="default"/>
      </w:rPr>
    </w:lvl>
    <w:lvl w:ilvl="4">
      <w:start w:val="0"/>
      <w:numFmt w:val="bullet"/>
      <w:lvlText w:val="•"/>
      <w:lvlJc w:val="left"/>
      <w:pPr>
        <w:tabs>
          <w:tab w:val="num" w:pos="0"/>
        </w:tabs>
        <w:ind w:left="2160" w:hanging="360"/>
      </w:pPr>
      <w:rPr>
        <w:rFonts w:ascii="Noto Sans Symbols" w:hAnsi="Noto Sans Symbols" w:cs="Noto Sans Symbols" w:hint="default"/>
      </w:rPr>
    </w:lvl>
    <w:lvl w:ilvl="5">
      <w:start w:val="0"/>
      <w:numFmt w:val="bullet"/>
      <w:lvlText w:val="•"/>
      <w:lvlJc w:val="left"/>
      <w:pPr>
        <w:tabs>
          <w:tab w:val="num" w:pos="0"/>
        </w:tabs>
        <w:ind w:left="2520" w:hanging="360"/>
      </w:pPr>
      <w:rPr>
        <w:rFonts w:ascii="Noto Sans Symbols" w:hAnsi="Noto Sans Symbols" w:cs="Noto Sans Symbols" w:hint="default"/>
      </w:rPr>
    </w:lvl>
    <w:lvl w:ilvl="6">
      <w:start w:val="0"/>
      <w:numFmt w:val="bullet"/>
      <w:lvlText w:val="•"/>
      <w:lvlJc w:val="left"/>
      <w:pPr>
        <w:tabs>
          <w:tab w:val="num" w:pos="0"/>
        </w:tabs>
        <w:ind w:left="2880" w:hanging="360"/>
      </w:pPr>
      <w:rPr>
        <w:rFonts w:ascii="Noto Sans Symbols" w:hAnsi="Noto Sans Symbols" w:cs="Noto Sans Symbols" w:hint="default"/>
      </w:rPr>
    </w:lvl>
    <w:lvl w:ilvl="7">
      <w:start w:val="0"/>
      <w:numFmt w:val="bullet"/>
      <w:lvlText w:val="•"/>
      <w:lvlJc w:val="left"/>
      <w:pPr>
        <w:tabs>
          <w:tab w:val="num" w:pos="0"/>
        </w:tabs>
        <w:ind w:left="3240" w:hanging="360"/>
      </w:pPr>
      <w:rPr>
        <w:rFonts w:ascii="Noto Sans Symbols" w:hAnsi="Noto Sans Symbols" w:cs="Noto Sans Symbols" w:hint="default"/>
      </w:rPr>
    </w:lvl>
    <w:lvl w:ilvl="8">
      <w:start w:val="0"/>
      <w:numFmt w:val="bullet"/>
      <w:lvlText w:val="•"/>
      <w:lvlJc w:val="left"/>
      <w:pPr>
        <w:tabs>
          <w:tab w:val="num" w:pos="0"/>
        </w:tabs>
        <w:ind w:left="3600" w:hanging="360"/>
      </w:pPr>
      <w:rPr>
        <w:rFonts w:ascii="Noto Sans Symbols" w:hAnsi="Noto Sans Symbols" w:cs="Noto Sans Symbol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num>
  <w:num w:numId="8">
    <w:abstractNumId w:val="1"/>
  </w:num>
  <w:num w:numId="9">
    <w:abstractNumId w:val="1"/>
  </w:num>
  <w:num w:numId="10">
    <w:abstractNumId w:val="1"/>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F"/>
        <w:kern w:val="2"/>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Aptos" w:hAnsi="Aptos" w:eastAsia="Aptos" w:cs="F"/>
      <w:color w:val="auto"/>
      <w:kern w:val="2"/>
      <w:sz w:val="24"/>
      <w:szCs w:val="24"/>
      <w:lang w:val="pt-BR" w:eastAsia="en-US" w:bidi="ar-SA"/>
    </w:rPr>
  </w:style>
  <w:style w:type="paragraph" w:styleId="Ttulo1">
    <w:name w:val="Heading 1"/>
    <w:basedOn w:val="Standard"/>
    <w:next w:val="Standard"/>
    <w:uiPriority w:val="9"/>
    <w:qFormat/>
    <w:pPr>
      <w:keepNext w:val="true"/>
      <w:keepLines/>
      <w:spacing w:before="360" w:after="80"/>
      <w:outlineLvl w:val="0"/>
    </w:pPr>
    <w:rPr>
      <w:rFonts w:ascii="Aptos Display" w:hAnsi="Aptos Display" w:eastAsia="F"/>
      <w:color w:val="0F4761"/>
      <w:sz w:val="40"/>
      <w:szCs w:val="40"/>
    </w:rPr>
  </w:style>
  <w:style w:type="paragraph" w:styleId="Ttulo2">
    <w:name w:val="Heading 2"/>
    <w:basedOn w:val="Standard"/>
    <w:next w:val="Standard"/>
    <w:uiPriority w:val="9"/>
    <w:semiHidden/>
    <w:unhideWhenUsed/>
    <w:qFormat/>
    <w:pPr>
      <w:keepNext w:val="true"/>
      <w:keepLines/>
      <w:spacing w:before="160" w:after="80"/>
      <w:outlineLvl w:val="1"/>
    </w:pPr>
    <w:rPr>
      <w:rFonts w:ascii="Aptos Display" w:hAnsi="Aptos Display" w:eastAsia="F"/>
      <w:color w:val="0F4761"/>
      <w:sz w:val="32"/>
      <w:szCs w:val="32"/>
    </w:rPr>
  </w:style>
  <w:style w:type="paragraph" w:styleId="Ttulo3">
    <w:name w:val="Heading 3"/>
    <w:basedOn w:val="Standard"/>
    <w:next w:val="Standard"/>
    <w:uiPriority w:val="9"/>
    <w:semiHidden/>
    <w:unhideWhenUsed/>
    <w:qFormat/>
    <w:pPr>
      <w:keepNext w:val="true"/>
      <w:keepLines/>
      <w:spacing w:before="160" w:after="80"/>
      <w:outlineLvl w:val="2"/>
    </w:pPr>
    <w:rPr>
      <w:rFonts w:eastAsia="F"/>
      <w:color w:val="0F4761"/>
      <w:sz w:val="28"/>
      <w:szCs w:val="28"/>
    </w:rPr>
  </w:style>
  <w:style w:type="paragraph" w:styleId="Ttulo4">
    <w:name w:val="Heading 4"/>
    <w:basedOn w:val="Standard"/>
    <w:next w:val="Standard"/>
    <w:uiPriority w:val="9"/>
    <w:semiHidden/>
    <w:unhideWhenUsed/>
    <w:qFormat/>
    <w:pPr>
      <w:keepNext w:val="true"/>
      <w:keepLines/>
      <w:spacing w:before="80" w:after="40"/>
      <w:outlineLvl w:val="3"/>
    </w:pPr>
    <w:rPr>
      <w:rFonts w:eastAsia="F"/>
      <w:i/>
      <w:iCs/>
      <w:color w:val="0F4761"/>
    </w:rPr>
  </w:style>
  <w:style w:type="paragraph" w:styleId="Ttulo5">
    <w:name w:val="Heading 5"/>
    <w:basedOn w:val="Standard"/>
    <w:next w:val="Standard"/>
    <w:uiPriority w:val="9"/>
    <w:semiHidden/>
    <w:unhideWhenUsed/>
    <w:qFormat/>
    <w:pPr>
      <w:keepNext w:val="true"/>
      <w:keepLines/>
      <w:spacing w:before="80" w:after="40"/>
      <w:outlineLvl w:val="4"/>
    </w:pPr>
    <w:rPr>
      <w:rFonts w:eastAsia="F"/>
      <w:color w:val="0F4761"/>
    </w:rPr>
  </w:style>
  <w:style w:type="paragraph" w:styleId="Ttulo6">
    <w:name w:val="Heading 6"/>
    <w:basedOn w:val="Standard"/>
    <w:next w:val="Standard"/>
    <w:uiPriority w:val="9"/>
    <w:semiHidden/>
    <w:unhideWhenUsed/>
    <w:qFormat/>
    <w:pPr>
      <w:keepNext w:val="true"/>
      <w:keepLines/>
      <w:spacing w:before="40" w:after="0"/>
      <w:outlineLvl w:val="5"/>
    </w:pPr>
    <w:rPr>
      <w:rFonts w:eastAsia="F"/>
      <w:i/>
      <w:iCs/>
      <w:color w:val="595959"/>
    </w:rPr>
  </w:style>
  <w:style w:type="paragraph" w:styleId="Ttulo7">
    <w:name w:val="Heading 7"/>
    <w:basedOn w:val="Standard"/>
    <w:next w:val="Standard"/>
    <w:qFormat/>
    <w:pPr>
      <w:keepNext w:val="true"/>
      <w:keepLines/>
      <w:spacing w:before="40" w:after="0"/>
      <w:outlineLvl w:val="6"/>
    </w:pPr>
    <w:rPr>
      <w:rFonts w:eastAsia="F"/>
      <w:color w:val="595959"/>
    </w:rPr>
  </w:style>
  <w:style w:type="paragraph" w:styleId="Ttulo8">
    <w:name w:val="Heading 8"/>
    <w:basedOn w:val="Standard"/>
    <w:next w:val="Standard"/>
    <w:qFormat/>
    <w:pPr>
      <w:keepNext w:val="true"/>
      <w:keepLines/>
      <w:spacing w:before="240" w:after="0"/>
      <w:outlineLvl w:val="7"/>
    </w:pPr>
    <w:rPr>
      <w:rFonts w:eastAsia="F"/>
      <w:i/>
      <w:iCs/>
      <w:color w:val="272727"/>
    </w:rPr>
  </w:style>
  <w:style w:type="paragraph" w:styleId="Ttulo9">
    <w:name w:val="Heading 9"/>
    <w:basedOn w:val="Standard"/>
    <w:next w:val="Standard"/>
    <w:qFormat/>
    <w:pPr>
      <w:keepNext w:val="true"/>
      <w:keepLines/>
      <w:spacing w:before="240" w:after="0"/>
      <w:outlineLvl w:val="8"/>
    </w:pPr>
    <w:rPr>
      <w:rFonts w:eastAsia="F"/>
      <w:color w:val="272727"/>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Pr>
      <w:rFonts w:ascii="Aptos Display" w:hAnsi="Aptos Display" w:eastAsia="F" w:cs="F"/>
      <w:color w:val="0F4761"/>
      <w:sz w:val="40"/>
      <w:szCs w:val="40"/>
    </w:rPr>
  </w:style>
  <w:style w:type="character" w:styleId="Ttulo2Char" w:customStyle="1">
    <w:name w:val="Título 2 Char"/>
    <w:basedOn w:val="DefaultParagraphFont"/>
    <w:qFormat/>
    <w:rPr>
      <w:rFonts w:ascii="Aptos Display" w:hAnsi="Aptos Display" w:eastAsia="F" w:cs="F"/>
      <w:color w:val="0F4761"/>
      <w:sz w:val="32"/>
      <w:szCs w:val="32"/>
    </w:rPr>
  </w:style>
  <w:style w:type="character" w:styleId="Ttulo3Char" w:customStyle="1">
    <w:name w:val="Título 3 Char"/>
    <w:basedOn w:val="DefaultParagraphFont"/>
    <w:qFormat/>
    <w:rPr>
      <w:rFonts w:eastAsia="F" w:cs="F"/>
      <w:color w:val="0F4761"/>
      <w:sz w:val="28"/>
      <w:szCs w:val="28"/>
    </w:rPr>
  </w:style>
  <w:style w:type="character" w:styleId="Ttulo4Char" w:customStyle="1">
    <w:name w:val="Título 4 Char"/>
    <w:basedOn w:val="DefaultParagraphFont"/>
    <w:qFormat/>
    <w:rPr>
      <w:rFonts w:eastAsia="F" w:cs="F"/>
      <w:i/>
      <w:iCs/>
      <w:color w:val="0F4761"/>
    </w:rPr>
  </w:style>
  <w:style w:type="character" w:styleId="Ttulo5Char" w:customStyle="1">
    <w:name w:val="Título 5 Char"/>
    <w:basedOn w:val="DefaultParagraphFont"/>
    <w:qFormat/>
    <w:rPr>
      <w:rFonts w:eastAsia="F" w:cs="F"/>
      <w:color w:val="0F4761"/>
    </w:rPr>
  </w:style>
  <w:style w:type="character" w:styleId="Ttulo6Char" w:customStyle="1">
    <w:name w:val="Título 6 Char"/>
    <w:basedOn w:val="DefaultParagraphFont"/>
    <w:qFormat/>
    <w:rPr>
      <w:rFonts w:eastAsia="F" w:cs="F"/>
      <w:i/>
      <w:iCs/>
      <w:color w:val="595959"/>
    </w:rPr>
  </w:style>
  <w:style w:type="character" w:styleId="Ttulo7Char" w:customStyle="1">
    <w:name w:val="Título 7 Char"/>
    <w:basedOn w:val="DefaultParagraphFont"/>
    <w:qFormat/>
    <w:rPr>
      <w:rFonts w:eastAsia="F" w:cs="F"/>
      <w:color w:val="595959"/>
    </w:rPr>
  </w:style>
  <w:style w:type="character" w:styleId="Ttulo8Char" w:customStyle="1">
    <w:name w:val="Título 8 Char"/>
    <w:basedOn w:val="DefaultParagraphFont"/>
    <w:qFormat/>
    <w:rPr>
      <w:rFonts w:eastAsia="F" w:cs="F"/>
      <w:i/>
      <w:iCs/>
      <w:color w:val="272727"/>
    </w:rPr>
  </w:style>
  <w:style w:type="character" w:styleId="Ttulo9Char" w:customStyle="1">
    <w:name w:val="Título 9 Char"/>
    <w:basedOn w:val="DefaultParagraphFont"/>
    <w:qFormat/>
    <w:rPr>
      <w:rFonts w:eastAsia="F" w:cs="F"/>
      <w:color w:val="272727"/>
    </w:rPr>
  </w:style>
  <w:style w:type="character" w:styleId="TtuloChar" w:customStyle="1">
    <w:name w:val="Título Char"/>
    <w:basedOn w:val="DefaultParagraphFont"/>
    <w:qFormat/>
    <w:rPr>
      <w:rFonts w:ascii="Aptos Display" w:hAnsi="Aptos Display" w:eastAsia="F" w:cs="F"/>
      <w:spacing w:val="-10"/>
      <w:kern w:val="2"/>
      <w:sz w:val="56"/>
      <w:szCs w:val="56"/>
    </w:rPr>
  </w:style>
  <w:style w:type="character" w:styleId="SubttuloChar" w:customStyle="1">
    <w:name w:val="Subtítulo Char"/>
    <w:basedOn w:val="DefaultParagraphFont"/>
    <w:qFormat/>
    <w:rPr>
      <w:rFonts w:eastAsia="F" w:cs="F"/>
      <w:color w:val="595959"/>
      <w:spacing w:val="15"/>
      <w:sz w:val="28"/>
      <w:szCs w:val="28"/>
    </w:rPr>
  </w:style>
  <w:style w:type="character" w:styleId="CitaoChar" w:customStyle="1">
    <w:name w:val="Citação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CitaoIntensaChar" w:customStyle="1">
    <w:name w:val="Citação Intensa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Citation-263" w:customStyle="1">
    <w:name w:val="citation-263"/>
    <w:basedOn w:val="DefaultParagraphFont"/>
    <w:qFormat/>
    <w:rPr/>
  </w:style>
  <w:style w:type="character" w:styleId="InternetLink" w:customStyle="1">
    <w:name w:val="Internet Link"/>
    <w:basedOn w:val="DefaultParagraphFont"/>
    <w:qFormat/>
    <w:rPr>
      <w:color w:val="467886"/>
      <w:u w:val="single"/>
    </w:rPr>
  </w:style>
  <w:style w:type="character" w:styleId="UnresolvedMention">
    <w:name w:val="Unresolved Mention"/>
    <w:basedOn w:val="DefaultParagraphFont"/>
    <w:qFormat/>
    <w:rPr>
      <w:color w:val="605E5C"/>
      <w:shd w:fill="E1DFDD" w:val="clear"/>
    </w:rPr>
  </w:style>
  <w:style w:type="character" w:styleId="CabealhoChar" w:customStyle="1">
    <w:name w:val="Cabeçalho Char"/>
    <w:basedOn w:val="DefaultParagraphFont"/>
    <w:qFormat/>
    <w:rPr/>
  </w:style>
  <w:style w:type="character" w:styleId="RodapChar" w:customStyle="1">
    <w:name w:val="Rodapé Char"/>
    <w:basedOn w:val="DefaultParagraphFont"/>
    <w:qFormat/>
    <w:rPr/>
  </w:style>
  <w:style w:type="character" w:styleId="LinkdaInternet" w:customStyle="1">
    <w:name w:val="Hyperlink"/>
    <w:rPr>
      <w:color w:val="000080"/>
      <w:u w:val="single"/>
    </w:rPr>
  </w:style>
  <w:style w:type="character" w:styleId="TextodecomentrioChar" w:customStyle="1">
    <w:name w:val="Texto de comentário Char"/>
    <w:basedOn w:val="DefaultParagraphFont"/>
    <w:qFormat/>
    <w:rPr>
      <w:sz w:val="20"/>
      <w:szCs w:val="20"/>
    </w:rPr>
  </w:style>
  <w:style w:type="character" w:styleId="Annotationreference">
    <w:name w:val="annotation reference"/>
    <w:basedOn w:val="DefaultParagraphFont"/>
    <w:qFormat/>
    <w:rPr>
      <w:sz w:val="16"/>
      <w:szCs w:val="16"/>
    </w:rPr>
  </w:style>
  <w:style w:type="paragraph" w:styleId="Ttulo" w:customStyle="1">
    <w:name w:val="Título"/>
    <w:basedOn w:val="Standard"/>
    <w:next w:val="Textbody"/>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Textbody"/>
    <w:pPr/>
    <w:rPr>
      <w:rFonts w:cs="Lucida Sans"/>
    </w:rPr>
  </w:style>
  <w:style w:type="paragraph" w:styleId="Legenda">
    <w:name w:val="Caption"/>
    <w:basedOn w:val="Standard"/>
    <w:qFormat/>
    <w:pPr>
      <w:suppressLineNumbers/>
      <w:spacing w:before="120" w:after="120"/>
    </w:pPr>
    <w:rPr>
      <w:rFonts w:cs="Lucida Sans"/>
      <w:i/>
      <w:iCs/>
    </w:rPr>
  </w:style>
  <w:style w:type="paragraph" w:styleId="Ndice" w:customStyle="1">
    <w:name w:val="Índice"/>
    <w:basedOn w:val="Standard"/>
    <w:qFormat/>
    <w:pPr>
      <w:suppressLineNumbers/>
    </w:pPr>
    <w:rPr>
      <w:rFonts w:cs="Lucida Sans"/>
    </w:rPr>
  </w:style>
  <w:style w:type="paragraph" w:styleId="Standard" w:customStyle="1">
    <w:name w:val="Standard"/>
    <w:qFormat/>
    <w:pPr>
      <w:widowControl/>
      <w:suppressAutoHyphens w:val="true"/>
      <w:bidi w:val="0"/>
      <w:spacing w:lineRule="auto" w:line="276" w:before="0" w:after="160"/>
      <w:jc w:val="left"/>
      <w:textAlignment w:val="baseline"/>
    </w:pPr>
    <w:rPr>
      <w:rFonts w:ascii="Aptos" w:hAnsi="Aptos" w:eastAsia="Aptos" w:cs="F"/>
      <w:color w:val="auto"/>
      <w:kern w:val="2"/>
      <w:sz w:val="24"/>
      <w:szCs w:val="24"/>
      <w:lang w:val="pt-BR" w:eastAsia="en-US" w:bidi="ar-SA"/>
    </w:rPr>
  </w:style>
  <w:style w:type="paragraph" w:styleId="Textbody" w:customStyle="1">
    <w:name w:val="Text body"/>
    <w:basedOn w:val="Standard"/>
    <w:qFormat/>
    <w:pPr>
      <w:spacing w:before="0" w:after="140"/>
    </w:pPr>
    <w:rPr/>
  </w:style>
  <w:style w:type="paragraph" w:styleId="Ttulododocumento">
    <w:name w:val="Title"/>
    <w:basedOn w:val="Standard"/>
    <w:next w:val="Textbody"/>
    <w:uiPriority w:val="10"/>
    <w:qFormat/>
    <w:pPr>
      <w:spacing w:lineRule="auto" w:line="240" w:before="0" w:after="80"/>
    </w:pPr>
    <w:rPr>
      <w:rFonts w:ascii="Aptos Display" w:hAnsi="Aptos Display" w:eastAsia="F"/>
      <w:spacing w:val="-10"/>
      <w:sz w:val="56"/>
      <w:szCs w:val="56"/>
    </w:rPr>
  </w:style>
  <w:style w:type="paragraph" w:styleId="Subttulo">
    <w:name w:val="Subtitle"/>
    <w:basedOn w:val="Standard"/>
    <w:next w:val="Standard"/>
    <w:uiPriority w:val="11"/>
    <w:qFormat/>
    <w:pPr/>
    <w:rPr>
      <w:rFonts w:eastAsia="F"/>
      <w:color w:val="595959"/>
      <w:spacing w:val="15"/>
      <w:sz w:val="28"/>
      <w:szCs w:val="28"/>
    </w:rPr>
  </w:style>
  <w:style w:type="paragraph" w:styleId="Quote">
    <w:name w:val="Quote"/>
    <w:basedOn w:val="Standard"/>
    <w:next w:val="Standard"/>
    <w:qFormat/>
    <w:pPr>
      <w:spacing w:before="160" w:after="160"/>
      <w:jc w:val="center"/>
    </w:pPr>
    <w:rPr>
      <w:i/>
      <w:iCs/>
      <w:color w:val="404040"/>
    </w:rPr>
  </w:style>
  <w:style w:type="paragraph" w:styleId="ListParagraph">
    <w:name w:val="List Paragraph"/>
    <w:basedOn w:val="Standard"/>
    <w:qFormat/>
    <w:pPr>
      <w:ind w:left="720" w:hanging="0"/>
    </w:pPr>
    <w:rPr/>
  </w:style>
  <w:style w:type="paragraph" w:styleId="IntenseQuote">
    <w:name w:val="Intense Quote"/>
    <w:basedOn w:val="Standard"/>
    <w:next w:val="Standard"/>
    <w:qFormat/>
    <w:pPr>
      <w:pBdr>
        <w:top w:val="single" w:sz="4" w:space="10" w:color="0F4761"/>
        <w:bottom w:val="single" w:sz="4" w:space="10" w:color="0F4761"/>
      </w:pBdr>
      <w:spacing w:before="360" w:after="360"/>
      <w:ind w:left="864" w:right="864" w:hanging="0"/>
      <w:jc w:val="center"/>
    </w:pPr>
    <w:rPr>
      <w:i/>
      <w:iCs/>
      <w:color w:val="0F4761"/>
    </w:rPr>
  </w:style>
  <w:style w:type="paragraph" w:styleId="Default" w:customStyle="1">
    <w:name w:val="Default"/>
    <w:qFormat/>
    <w:pPr>
      <w:widowControl/>
      <w:suppressAutoHyphens w:val="true"/>
      <w:bidi w:val="0"/>
      <w:spacing w:before="0" w:after="0"/>
      <w:jc w:val="left"/>
      <w:textAlignment w:val="baseline"/>
    </w:pPr>
    <w:rPr>
      <w:rFonts w:ascii="Times New Roman" w:hAnsi="Times New Roman" w:eastAsia="Aptos" w:cs="Times New Roman"/>
      <w:color w:val="000000"/>
      <w:kern w:val="0"/>
      <w:sz w:val="24"/>
      <w:szCs w:val="24"/>
      <w:lang w:val="pt-BR" w:eastAsia="en-US" w:bidi="ar-SA"/>
    </w:rPr>
  </w:style>
  <w:style w:type="paragraph" w:styleId="Cabealhoerodap" w:customStyle="1">
    <w:name w:val="Cabeçalho e rodapé"/>
    <w:basedOn w:val="Standard"/>
    <w:qFormat/>
    <w:pPr/>
    <w:rPr/>
  </w:style>
  <w:style w:type="paragraph" w:styleId="CabealhoeRodap1">
    <w:name w:val="Cabeçalho e Rodapé"/>
    <w:basedOn w:val="Normal"/>
    <w:qFormat/>
    <w:pPr/>
    <w:rPr/>
  </w:style>
  <w:style w:type="paragraph" w:styleId="Cabealho">
    <w:name w:val="Header"/>
    <w:basedOn w:val="Standard"/>
    <w:pPr>
      <w:tabs>
        <w:tab w:val="clear" w:pos="708"/>
        <w:tab w:val="center" w:pos="4252" w:leader="none"/>
        <w:tab w:val="right" w:pos="8504" w:leader="none"/>
      </w:tabs>
      <w:spacing w:lineRule="auto" w:line="240" w:before="0" w:after="0"/>
    </w:pPr>
    <w:rPr/>
  </w:style>
  <w:style w:type="paragraph" w:styleId="Rodap">
    <w:name w:val="Footer"/>
    <w:basedOn w:val="Standard"/>
    <w:pPr>
      <w:tabs>
        <w:tab w:val="clear" w:pos="708"/>
        <w:tab w:val="center" w:pos="4252" w:leader="none"/>
        <w:tab w:val="right" w:pos="8504" w:leader="none"/>
      </w:tabs>
      <w:spacing w:lineRule="auto" w:line="240" w:before="0" w:after="0"/>
    </w:pPr>
    <w:rPr/>
  </w:style>
  <w:style w:type="paragraph" w:styleId="LO-normal" w:customStyle="1">
    <w:name w:val="LO-normal"/>
    <w:qFormat/>
    <w:pPr>
      <w:widowControl/>
      <w:suppressAutoHyphens w:val="true"/>
      <w:bidi w:val="0"/>
      <w:spacing w:lineRule="auto" w:line="276" w:before="0" w:after="0"/>
      <w:jc w:val="left"/>
      <w:textAlignment w:val="baseline"/>
    </w:pPr>
    <w:rPr>
      <w:rFonts w:ascii="Arial" w:hAnsi="Arial" w:eastAsia="Arial" w:cs="Arial"/>
      <w:color w:val="auto"/>
      <w:kern w:val="0"/>
      <w:sz w:val="22"/>
      <w:szCs w:val="22"/>
      <w:lang w:val="en-US" w:eastAsia="zh-CN" w:bidi="hi-IN"/>
    </w:rPr>
  </w:style>
  <w:style w:type="paragraph" w:styleId="Anotao" w:customStyle="1">
    <w:name w:val="Anotação"/>
    <w:basedOn w:val="Standard"/>
    <w:qFormat/>
    <w:pPr/>
    <w:rPr>
      <w:sz w:val="20"/>
      <w:szCs w:val="20"/>
    </w:rPr>
  </w:style>
  <w:style w:type="paragraph" w:styleId="AnnotationText">
    <w:name w:val="Annotation Text"/>
    <w:basedOn w:val="Standard"/>
    <w:qFormat/>
    <w:pPr>
      <w:spacing w:lineRule="auto" w:line="240"/>
    </w:pPr>
    <w:rPr>
      <w:sz w:val="20"/>
      <w:szCs w:val="20"/>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Semlista" w:default="1">
    <w:name w:val="Sem lista"/>
    <w:uiPriority w:val="99"/>
    <w:semiHidden/>
    <w:unhideWhenUsed/>
    <w:qFormat/>
  </w:style>
  <w:style w:type="numbering" w:styleId="Semlista1" w:customStyle="1">
    <w:name w:val="Sem lista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gaa.uffs.edu.br/sigaa/public/processo_seletivo/lista.jsf?aba=p-lato&amp;nivel=L" TargetMode="External"/><Relationship Id="rId3" Type="http://schemas.openxmlformats.org/officeDocument/2006/relationships/hyperlink" Target="mailto:sec.latosensu.ch@uffs.edu.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2648</TotalTime>
  <Application>LibreOffice/7.5.6.2$Windows_X86_64 LibreOffice_project/f654817fb68d6d4600d7d2f6b647e47729f55f15</Application>
  <AppVersion>15.0000</AppVersion>
  <Pages>11</Pages>
  <Words>2914</Words>
  <Characters>17081</Characters>
  <CharactersWithSpaces>19778</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2025-12-19T12:48:00Z</dcterms:created>
  <dc:creator>Fabiano Geremia</dc:creator>
  <dc:description/>
  <dc:language>pt-BR</dc:language>
  <cp:lastModifiedBy/>
  <cp:lastPrinted>2025-12-17T03:34:00Z</cp:lastPrinted>
  <dcterms:modified xsi:type="dcterms:W3CDTF">2026-04-23T13:15:18Z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